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3C" w:rsidRPr="00BE703C" w:rsidRDefault="00BE703C" w:rsidP="00BE703C">
      <w:pPr>
        <w:spacing w:after="120"/>
        <w:jc w:val="center"/>
        <w:rPr>
          <w:b/>
          <w:sz w:val="26"/>
          <w:szCs w:val="20"/>
        </w:rPr>
      </w:pPr>
      <w:r w:rsidRPr="00BE703C">
        <w:rPr>
          <w:b/>
          <w:sz w:val="26"/>
          <w:szCs w:val="20"/>
        </w:rPr>
        <w:t>Указания по заполнению формы федерального статистического  наблюдения</w:t>
      </w:r>
    </w:p>
    <w:p w:rsidR="00BE703C" w:rsidRPr="00BE703C" w:rsidRDefault="00BE703C" w:rsidP="00BE703C">
      <w:pPr>
        <w:spacing w:line="240" w:lineRule="exact"/>
        <w:ind w:firstLine="709"/>
        <w:jc w:val="both"/>
        <w:rPr>
          <w:szCs w:val="20"/>
        </w:rPr>
      </w:pPr>
      <w:r w:rsidRPr="00BE703C">
        <w:rPr>
          <w:szCs w:val="20"/>
        </w:rPr>
        <w:t>1. Респондентами по форме федерального статистического наблюдения № 85-К являются юридические лица, осуществляющие образовательную деятельность по образовательным программам дошкольного образования, присмотр и уход за детьми, всех форм собственности и ведомственной принадлежности.</w:t>
      </w:r>
    </w:p>
    <w:p w:rsidR="00BE703C" w:rsidRPr="00BE703C" w:rsidRDefault="00BE703C" w:rsidP="00BE703C">
      <w:pPr>
        <w:spacing w:line="240" w:lineRule="exact"/>
        <w:ind w:firstLine="709"/>
        <w:jc w:val="both"/>
        <w:rPr>
          <w:szCs w:val="20"/>
        </w:rPr>
      </w:pPr>
      <w:r w:rsidRPr="00BE703C">
        <w:rPr>
          <w:szCs w:val="20"/>
        </w:rPr>
        <w:t>Респонденты предоставляют указанную форму федерального статистического наблюдения по месту их нахождения. Если респондент не осуществляет деятельность по месту своего нахождения</w:t>
      </w:r>
      <w:r w:rsidRPr="00BE703C">
        <w:rPr>
          <w:szCs w:val="20"/>
          <w:lang w:val="ru-MO"/>
        </w:rPr>
        <w:t xml:space="preserve"> (юридическому адресу)</w:t>
      </w:r>
      <w:r w:rsidRPr="00BE703C">
        <w:rPr>
          <w:szCs w:val="20"/>
        </w:rPr>
        <w:t>, форма предоставляется по месту фактического осуществления им деятельности.</w:t>
      </w:r>
    </w:p>
    <w:p w:rsidR="00BE703C" w:rsidRPr="00BE703C" w:rsidRDefault="00BE703C" w:rsidP="00BE703C">
      <w:pPr>
        <w:spacing w:line="240" w:lineRule="exact"/>
        <w:ind w:firstLine="709"/>
        <w:jc w:val="both"/>
        <w:rPr>
          <w:szCs w:val="20"/>
        </w:rPr>
      </w:pPr>
      <w:r w:rsidRPr="00BE703C">
        <w:rPr>
          <w:szCs w:val="20"/>
        </w:rPr>
        <w:t>Респонденты, имеющие обособленные подразделения</w:t>
      </w:r>
      <w:r w:rsidRPr="00BE703C">
        <w:rPr>
          <w:szCs w:val="20"/>
          <w:vertAlign w:val="superscript"/>
        </w:rPr>
        <w:footnoteReference w:id="1"/>
      </w:r>
      <w:r w:rsidRPr="00BE703C">
        <w:rPr>
          <w:szCs w:val="20"/>
        </w:rPr>
        <w:t>, заполняют сведения:</w:t>
      </w:r>
    </w:p>
    <w:p w:rsidR="00BE703C" w:rsidRPr="00BE703C" w:rsidRDefault="00BE703C" w:rsidP="00BE703C">
      <w:pPr>
        <w:spacing w:line="240" w:lineRule="exact"/>
        <w:ind w:firstLine="709"/>
        <w:jc w:val="both"/>
        <w:rPr>
          <w:szCs w:val="20"/>
        </w:rPr>
      </w:pPr>
      <w:r w:rsidRPr="00BE703C">
        <w:rPr>
          <w:szCs w:val="20"/>
        </w:rPr>
        <w:t>- о деятельности юридического лица, включая обособленные подразделения, расположенные на территории субъекта Российской Федерации по месту его нахождения (осуществления деятельности);</w:t>
      </w:r>
    </w:p>
    <w:p w:rsidR="00BE703C" w:rsidRPr="00BE703C" w:rsidRDefault="00BE703C" w:rsidP="00BE703C">
      <w:pPr>
        <w:spacing w:line="240" w:lineRule="exact"/>
        <w:ind w:firstLine="709"/>
        <w:jc w:val="both"/>
        <w:rPr>
          <w:szCs w:val="20"/>
        </w:rPr>
      </w:pPr>
      <w:r w:rsidRPr="00BE703C">
        <w:rPr>
          <w:szCs w:val="20"/>
        </w:rPr>
        <w:t>- о деятельности юридического лица и отдельно каждого обособленного  подразделения,  осуществляющего деятельность на территории данного субъекта Российской Федерации;</w:t>
      </w:r>
    </w:p>
    <w:p w:rsidR="00BE703C" w:rsidRPr="00BE703C" w:rsidRDefault="00BE703C" w:rsidP="00BE703C">
      <w:pPr>
        <w:spacing w:line="240" w:lineRule="exact"/>
        <w:ind w:firstLine="709"/>
        <w:jc w:val="both"/>
        <w:rPr>
          <w:szCs w:val="20"/>
        </w:rPr>
      </w:pPr>
      <w:r w:rsidRPr="00BE703C">
        <w:rPr>
          <w:szCs w:val="20"/>
        </w:rPr>
        <w:t xml:space="preserve">- о деятельности каждого обособленного  подразделения, расположенного на  территории других субъектов Российской Федерации </w:t>
      </w:r>
      <w:r w:rsidRPr="00BE703C">
        <w:rPr>
          <w:szCs w:val="20"/>
        </w:rPr>
        <w:br/>
        <w:t xml:space="preserve">и направляют их  в территориальные органы Росстата  по месту их нахождения </w:t>
      </w:r>
      <w:r w:rsidRPr="00BE703C">
        <w:rPr>
          <w:szCs w:val="20"/>
          <w:lang w:val="ru-MO"/>
        </w:rPr>
        <w:t>(</w:t>
      </w:r>
      <w:r w:rsidRPr="00BE703C">
        <w:rPr>
          <w:szCs w:val="20"/>
        </w:rPr>
        <w:t>осуществления деятельности</w:t>
      </w:r>
      <w:r w:rsidRPr="00BE703C">
        <w:rPr>
          <w:szCs w:val="20"/>
          <w:lang w:val="ru-MO"/>
        </w:rPr>
        <w:t xml:space="preserve">) </w:t>
      </w:r>
      <w:r w:rsidRPr="00BE703C">
        <w:rPr>
          <w:szCs w:val="20"/>
        </w:rPr>
        <w:t xml:space="preserve"> по установленному адресу.</w:t>
      </w:r>
    </w:p>
    <w:p w:rsidR="00BE703C" w:rsidRPr="00BE703C" w:rsidRDefault="00BE703C" w:rsidP="00BE703C">
      <w:pPr>
        <w:spacing w:line="240" w:lineRule="exact"/>
        <w:ind w:firstLine="709"/>
        <w:jc w:val="both"/>
        <w:rPr>
          <w:szCs w:val="20"/>
        </w:rPr>
      </w:pPr>
      <w:r w:rsidRPr="00BE703C">
        <w:rPr>
          <w:szCs w:val="20"/>
        </w:rPr>
        <w:t xml:space="preserve">Руководитель юридического лица назначает должностных лиц, уполномоченных  предоставлять статистическую информацию </w:t>
      </w:r>
      <w:r w:rsidRPr="00BE703C">
        <w:rPr>
          <w:szCs w:val="20"/>
          <w:lang w:val="ru-MO"/>
        </w:rPr>
        <w:t xml:space="preserve"> от имени юридического лица.</w:t>
      </w:r>
    </w:p>
    <w:p w:rsidR="00BE703C" w:rsidRPr="00BE703C" w:rsidRDefault="00BE703C" w:rsidP="00BE703C">
      <w:pPr>
        <w:spacing w:line="240" w:lineRule="exact"/>
        <w:ind w:firstLine="709"/>
        <w:jc w:val="both"/>
        <w:rPr>
          <w:szCs w:val="20"/>
        </w:rPr>
      </w:pPr>
      <w:r w:rsidRPr="00BE703C">
        <w:rPr>
          <w:szCs w:val="20"/>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BE703C" w:rsidRPr="00BE703C" w:rsidRDefault="00BE703C" w:rsidP="00BE703C">
      <w:pPr>
        <w:spacing w:line="240" w:lineRule="exact"/>
        <w:ind w:firstLine="709"/>
        <w:jc w:val="both"/>
        <w:rPr>
          <w:szCs w:val="20"/>
        </w:rPr>
      </w:pPr>
      <w:r w:rsidRPr="00BE703C">
        <w:rPr>
          <w:szCs w:val="20"/>
        </w:rPr>
        <w:t>2. 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BE703C" w:rsidRPr="00BE703C" w:rsidRDefault="00BE703C" w:rsidP="00BE703C">
      <w:pPr>
        <w:spacing w:line="240" w:lineRule="exact"/>
        <w:ind w:firstLine="709"/>
        <w:jc w:val="both"/>
        <w:rPr>
          <w:szCs w:val="20"/>
        </w:rPr>
      </w:pPr>
      <w:r w:rsidRPr="00BE703C">
        <w:rPr>
          <w:szCs w:val="20"/>
        </w:rPr>
        <w:t>3. 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BE703C" w:rsidRPr="00BE703C" w:rsidRDefault="00BE703C" w:rsidP="00BE703C">
      <w:pPr>
        <w:spacing w:line="240" w:lineRule="exact"/>
        <w:ind w:firstLine="709"/>
        <w:jc w:val="both"/>
        <w:rPr>
          <w:szCs w:val="20"/>
        </w:rPr>
      </w:pPr>
      <w:r w:rsidRPr="00BE703C">
        <w:rPr>
          <w:szCs w:val="20"/>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BE703C" w:rsidRPr="00BE703C" w:rsidRDefault="00BE703C" w:rsidP="00BE703C">
      <w:pPr>
        <w:spacing w:line="280" w:lineRule="exact"/>
        <w:ind w:firstLine="709"/>
        <w:jc w:val="both"/>
      </w:pPr>
      <w:r w:rsidRPr="00BE703C">
        <w:t xml:space="preserve">4. Сведения по форме предоставляют организации, осуществляющие образовательную деятельность по образовательным программам дошкольного образования, присмотр и уход за детьми: </w:t>
      </w:r>
    </w:p>
    <w:p w:rsidR="00BE703C" w:rsidRPr="00BE703C" w:rsidRDefault="00BE703C" w:rsidP="00BE703C">
      <w:pPr>
        <w:spacing w:line="280" w:lineRule="exact"/>
        <w:ind w:firstLine="709"/>
        <w:jc w:val="both"/>
      </w:pPr>
      <w:r w:rsidRPr="00BE703C">
        <w:t xml:space="preserve">- дошкольная образовательная организация; </w:t>
      </w:r>
    </w:p>
    <w:p w:rsidR="00BE703C" w:rsidRPr="00BE703C" w:rsidRDefault="00BE703C" w:rsidP="00BE703C">
      <w:pPr>
        <w:spacing w:line="280" w:lineRule="exact"/>
        <w:ind w:firstLine="709"/>
        <w:jc w:val="both"/>
      </w:pPr>
      <w:r w:rsidRPr="00BE703C">
        <w:t>- общеобразовательная организация, осуществляющая образовательную деятельность по образовательным программам дошкольного образования, присмотр и уход за детьми;</w:t>
      </w:r>
    </w:p>
    <w:p w:rsidR="00BE703C" w:rsidRPr="00BE703C" w:rsidRDefault="00BE703C" w:rsidP="00BE703C">
      <w:pPr>
        <w:spacing w:line="280" w:lineRule="exact"/>
        <w:ind w:firstLine="709"/>
        <w:jc w:val="both"/>
      </w:pPr>
      <w:r w:rsidRPr="00BE703C">
        <w:lastRenderedPageBreak/>
        <w:t>- профессиональная образовательная организация, осуществляющая образовательную деятельность по образовательным программам дошкольного образования, присмотр и уход за детьми;</w:t>
      </w:r>
    </w:p>
    <w:p w:rsidR="00BE703C" w:rsidRPr="00BE703C" w:rsidRDefault="00BE703C" w:rsidP="00BE703C">
      <w:pPr>
        <w:spacing w:line="280" w:lineRule="exact"/>
        <w:ind w:firstLine="709"/>
        <w:jc w:val="both"/>
      </w:pPr>
      <w:r w:rsidRPr="00BE703C">
        <w:t>- организация высшего образования, осуществляющая образовательную деятельность по образовательным программам дошкольного образования, присмотр и уход за детьми;</w:t>
      </w:r>
    </w:p>
    <w:p w:rsidR="00BE703C" w:rsidRPr="00BE703C" w:rsidRDefault="00BE703C" w:rsidP="00BE703C">
      <w:pPr>
        <w:spacing w:line="280" w:lineRule="exact"/>
        <w:ind w:firstLine="709"/>
        <w:jc w:val="both"/>
      </w:pPr>
      <w:r w:rsidRPr="00BE703C">
        <w:t>- организация дополнительного образования детей, осуществляющая образовательную деятельность по образовательным программам дошкольного образования, присмотр и уход за детьми;</w:t>
      </w:r>
    </w:p>
    <w:p w:rsidR="00BE703C" w:rsidRPr="00BE703C" w:rsidRDefault="00BE703C" w:rsidP="00BE703C">
      <w:pPr>
        <w:spacing w:line="280" w:lineRule="exact"/>
        <w:ind w:firstLine="709"/>
        <w:jc w:val="both"/>
      </w:pPr>
      <w:r w:rsidRPr="00BE703C">
        <w:t>- иное юридическое лицо, осуществляющее образовательную деятельность по образовательным программам дошкольного образования, присмотр и уход за детьми.</w:t>
      </w:r>
    </w:p>
    <w:p w:rsidR="00BE703C" w:rsidRPr="00BE703C" w:rsidRDefault="00BE703C" w:rsidP="00BE703C">
      <w:pPr>
        <w:spacing w:line="280" w:lineRule="exact"/>
        <w:ind w:firstLine="709"/>
        <w:jc w:val="both"/>
      </w:pPr>
      <w:r w:rsidRPr="00BE703C">
        <w:t xml:space="preserve">К иным юридическим лицам, осуществляющим образовательную деятельность по образовательным программам дошкольного образования, присмотр и уход за детьми, относятся  организации здравоохранения, социального обслуживания, науки, культуры и др., осуществляющие образовательную деятельность по образовательным программам дошкольного образования, присмотр и уход за детьми </w:t>
      </w:r>
      <w:r w:rsidRPr="00BE703C">
        <w:br/>
        <w:t>в качестве дополнительной к своей основной деятельности.</w:t>
      </w:r>
    </w:p>
    <w:p w:rsidR="00BE703C" w:rsidRPr="00BE703C" w:rsidRDefault="00BE703C" w:rsidP="00BE703C">
      <w:pPr>
        <w:spacing w:line="280" w:lineRule="exact"/>
        <w:ind w:firstLine="709"/>
        <w:jc w:val="both"/>
      </w:pPr>
      <w:r w:rsidRPr="00BE703C">
        <w:t xml:space="preserve">5. По форме федерального статистического наблюдения № 85-К учитываются только постоянно действующие дошкольные образовательные организации. По форме </w:t>
      </w:r>
      <w:r w:rsidRPr="00BE703C">
        <w:rPr>
          <w:b/>
        </w:rPr>
        <w:t>не отчитываются</w:t>
      </w:r>
      <w:r w:rsidRPr="00BE703C">
        <w:t xml:space="preserve"> сезонные дошкольные образовательные организации, дошкольные образовательные организации, которые были впервые открыты в конце отчетного года, укомплектованы штатным персоналом, но не укомплектованы детьми, дошкольные образовательные организации, которые были впервые открыты в конце отчетного года, укомплектованы штатным персоналом и детьми, но фактически дети не посещали дошкольную образовательную организацию.</w:t>
      </w:r>
    </w:p>
    <w:p w:rsidR="00BE703C" w:rsidRPr="00BE703C" w:rsidRDefault="00BE703C" w:rsidP="00BE703C">
      <w:pPr>
        <w:spacing w:line="280" w:lineRule="exact"/>
        <w:ind w:firstLine="709"/>
        <w:jc w:val="both"/>
      </w:pPr>
      <w:r w:rsidRPr="00BE703C">
        <w:t>Общеобразовательная организация, профессиональная образовательная организация, организация высшего образования, организация дополнительного образования детей, иное юридическое лицо, в состав которых входят подразделения (группы), осуществляющие деятельность по образовательным программам дошкольного образования, присмотр и уход за детьми, заполняет разделы 1; 2.1-2.6; 3 формы.</w:t>
      </w:r>
    </w:p>
    <w:p w:rsidR="00BE703C" w:rsidRPr="00BE703C" w:rsidRDefault="00BE703C" w:rsidP="00BE703C">
      <w:pPr>
        <w:spacing w:line="280" w:lineRule="exact"/>
        <w:ind w:firstLine="709"/>
        <w:jc w:val="both"/>
      </w:pPr>
      <w:r w:rsidRPr="00BE703C">
        <w:t>6. Отчет по форме составляется на конец отчетного года. Показатели, исчисляемые на определенную дату (например, численность воспитанников, наличие групп и мест), заполняются по состоянию на 31 декабря соответствующего года.</w:t>
      </w:r>
    </w:p>
    <w:p w:rsidR="00BE703C" w:rsidRPr="00BE703C" w:rsidRDefault="00BE703C" w:rsidP="00BE703C">
      <w:pPr>
        <w:spacing w:line="280" w:lineRule="exact"/>
        <w:ind w:firstLine="709"/>
        <w:jc w:val="both"/>
      </w:pPr>
      <w:r w:rsidRPr="00BE703C">
        <w:t>Все показатели, приведенные в форме,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статистических данных.</w:t>
      </w:r>
    </w:p>
    <w:p w:rsidR="00BE703C" w:rsidRPr="00BE703C" w:rsidRDefault="00BE703C" w:rsidP="00BE703C">
      <w:pPr>
        <w:spacing w:line="280" w:lineRule="exact"/>
        <w:ind w:firstLine="709"/>
        <w:jc w:val="both"/>
      </w:pPr>
      <w:r w:rsidRPr="00BE703C">
        <w:t>7. Дошкольная образовательная организация, находящаяся на капитальном ремонте (код «1» в разделе 1.2 строке 02), заполняет в отчете полностью адресную часть, а также показатели, характеризующие ее деятельность до начала капитального ремонта. Например, образовательная организация поставлена на капитальный ремонт с 20 октября. Такая организация укажет «1» в разделе 1.2 строке 02 и заполнит:</w:t>
      </w:r>
    </w:p>
    <w:p w:rsidR="00BE703C" w:rsidRPr="00BE703C" w:rsidRDefault="00BE703C" w:rsidP="00615852">
      <w:pPr>
        <w:spacing w:line="220" w:lineRule="exact"/>
        <w:ind w:firstLine="709"/>
        <w:jc w:val="both"/>
      </w:pPr>
      <w:r w:rsidRPr="00BE703C">
        <w:t xml:space="preserve"> в разделе 1 соответствующие строки;</w:t>
      </w:r>
    </w:p>
    <w:p w:rsidR="00BE703C" w:rsidRPr="00BE703C" w:rsidRDefault="00BE703C" w:rsidP="00615852">
      <w:pPr>
        <w:spacing w:line="220" w:lineRule="exact"/>
        <w:ind w:firstLine="709"/>
        <w:jc w:val="both"/>
        <w:rPr>
          <w:lang w:val="ru-MO"/>
        </w:rPr>
      </w:pPr>
      <w:r w:rsidRPr="00BE703C">
        <w:t xml:space="preserve"> в разделе 2.3  - все данные о посещаемости;</w:t>
      </w:r>
    </w:p>
    <w:p w:rsidR="00BE703C" w:rsidRPr="00BE703C" w:rsidRDefault="00BE703C" w:rsidP="00615852">
      <w:pPr>
        <w:spacing w:line="220" w:lineRule="exact"/>
        <w:ind w:firstLine="720"/>
        <w:jc w:val="both"/>
        <w:rPr>
          <w:lang w:val="ru-MO"/>
        </w:rPr>
      </w:pPr>
      <w:r w:rsidRPr="00BE703C">
        <w:rPr>
          <w:lang w:val="ru-MO"/>
        </w:rPr>
        <w:t xml:space="preserve"> </w:t>
      </w:r>
      <w:r w:rsidRPr="00BE703C">
        <w:t>в разделе 2.4 – строки 01, 02, если в летний период воспитанники охватывались оздоровительными мероприятиями;</w:t>
      </w:r>
    </w:p>
    <w:p w:rsidR="00BE703C" w:rsidRPr="00BE703C" w:rsidRDefault="00BE703C" w:rsidP="00615852">
      <w:pPr>
        <w:spacing w:line="220" w:lineRule="exact"/>
        <w:ind w:firstLine="709"/>
        <w:jc w:val="both"/>
      </w:pPr>
      <w:r w:rsidRPr="00BE703C">
        <w:t xml:space="preserve"> раздел 3 - полностью;  </w:t>
      </w:r>
    </w:p>
    <w:p w:rsidR="00BE703C" w:rsidRPr="00BE703C" w:rsidRDefault="00BE703C" w:rsidP="00615852">
      <w:pPr>
        <w:spacing w:line="220" w:lineRule="exact"/>
        <w:ind w:firstLine="709"/>
        <w:jc w:val="both"/>
      </w:pPr>
      <w:r w:rsidRPr="00BE703C">
        <w:t xml:space="preserve"> в разделе 4.1 по строкам 01-05 - сведения о помещениях до начала капремонта;</w:t>
      </w:r>
    </w:p>
    <w:p w:rsidR="00BE703C" w:rsidRPr="00BE703C" w:rsidRDefault="00BE703C" w:rsidP="00615852">
      <w:pPr>
        <w:spacing w:line="220" w:lineRule="exact"/>
        <w:ind w:firstLine="709"/>
        <w:jc w:val="both"/>
      </w:pPr>
      <w:r w:rsidRPr="00BE703C">
        <w:t xml:space="preserve"> разделы  5.1-5.2. полностью.</w:t>
      </w:r>
    </w:p>
    <w:p w:rsidR="00BE703C" w:rsidRPr="00BE703C" w:rsidRDefault="00BE703C" w:rsidP="00BE703C">
      <w:pPr>
        <w:spacing w:line="260" w:lineRule="exact"/>
        <w:ind w:firstLine="709"/>
        <w:jc w:val="both"/>
      </w:pPr>
      <w:r w:rsidRPr="00BE703C">
        <w:t>Если в дошкольной образовательной организации отсутствует педагогический персонал, строка 13 справки не заполняется.</w:t>
      </w:r>
    </w:p>
    <w:p w:rsidR="00BE703C" w:rsidRPr="00BE703C" w:rsidRDefault="00BE703C" w:rsidP="00BE703C">
      <w:pPr>
        <w:spacing w:line="260" w:lineRule="exact"/>
        <w:ind w:firstLine="709"/>
        <w:jc w:val="both"/>
      </w:pPr>
      <w:r w:rsidRPr="00BE703C">
        <w:lastRenderedPageBreak/>
        <w:t xml:space="preserve">Если дошкольная образовательная организация, находящаяся на капитальном ремонте, не работала в отчетном году, разделы 2.3, 2.4 заполнять не следует. </w:t>
      </w:r>
    </w:p>
    <w:p w:rsidR="00BE703C" w:rsidRPr="00BE703C" w:rsidRDefault="00BE703C" w:rsidP="00BE703C">
      <w:pPr>
        <w:spacing w:line="260" w:lineRule="exact"/>
        <w:ind w:firstLine="709"/>
        <w:jc w:val="both"/>
      </w:pPr>
      <w:r w:rsidRPr="00BE703C">
        <w:t xml:space="preserve">Порядок заполнения формы в соответствии с п.7 распространяется на дошкольную образовательную организацию, имеющую администрацию, но не укомплектованную детьми. </w:t>
      </w:r>
    </w:p>
    <w:p w:rsidR="00BE703C" w:rsidRPr="00BE703C" w:rsidRDefault="00BE703C" w:rsidP="00BE703C">
      <w:pPr>
        <w:spacing w:line="260" w:lineRule="exact"/>
        <w:ind w:firstLine="709"/>
        <w:jc w:val="both"/>
      </w:pPr>
      <w:r w:rsidRPr="00BE703C">
        <w:t>8. Если деятельность дошкольной образовательной организации приостановлена и отсутствует персонал, в том числе заведующий организацией, то такая организация учитывается только как сетевая единица, т. е.  заполняет раздел 1.</w:t>
      </w:r>
    </w:p>
    <w:p w:rsidR="00BE703C" w:rsidRPr="00BE703C" w:rsidRDefault="00BE703C" w:rsidP="00BE703C">
      <w:pPr>
        <w:spacing w:line="260" w:lineRule="exact"/>
        <w:ind w:firstLine="709"/>
        <w:jc w:val="both"/>
      </w:pPr>
      <w:r w:rsidRPr="00BE703C">
        <w:t xml:space="preserve">9. Если образовательная организация </w:t>
      </w:r>
      <w:r w:rsidRPr="00BE703C">
        <w:rPr>
          <w:b/>
          <w:u w:val="single"/>
        </w:rPr>
        <w:t>ликвидирована</w:t>
      </w:r>
      <w:r w:rsidRPr="00BE703C">
        <w:t xml:space="preserve"> на конец года, то такая организация заполнит раздел 1.2 строку 04 и </w:t>
      </w:r>
      <w:r w:rsidRPr="00BE703C">
        <w:br/>
        <w:t>разделы 2.3 – 2.5.</w:t>
      </w:r>
    </w:p>
    <w:p w:rsidR="00BE703C" w:rsidRPr="00BE703C" w:rsidRDefault="00BE703C" w:rsidP="00BE703C">
      <w:pPr>
        <w:spacing w:line="260" w:lineRule="exact"/>
        <w:ind w:firstLine="709"/>
        <w:jc w:val="both"/>
      </w:pPr>
      <w:r w:rsidRPr="00BE703C">
        <w:t>10. Данные приводятся в тех единицах измерения, которые указаны в форме.</w:t>
      </w:r>
    </w:p>
    <w:p w:rsidR="00BE703C" w:rsidRPr="00BE703C" w:rsidRDefault="00BE703C" w:rsidP="00BE703C">
      <w:pPr>
        <w:keepNext/>
        <w:spacing w:before="60" w:line="260" w:lineRule="exact"/>
        <w:jc w:val="center"/>
        <w:outlineLvl w:val="6"/>
        <w:rPr>
          <w:b/>
        </w:rPr>
      </w:pPr>
    </w:p>
    <w:p w:rsidR="00BE703C" w:rsidRPr="00BE703C" w:rsidRDefault="00BE703C" w:rsidP="00BE703C">
      <w:pPr>
        <w:keepNext/>
        <w:spacing w:before="60" w:line="260" w:lineRule="exact"/>
        <w:jc w:val="center"/>
        <w:outlineLvl w:val="6"/>
        <w:rPr>
          <w:b/>
        </w:rPr>
      </w:pPr>
      <w:r w:rsidRPr="00BE703C">
        <w:rPr>
          <w:b/>
        </w:rPr>
        <w:t>Раздел 1. Общие сведения об организации</w:t>
      </w:r>
    </w:p>
    <w:p w:rsidR="00BE703C" w:rsidRPr="00BE703C" w:rsidRDefault="00BE703C" w:rsidP="00BE703C">
      <w:pPr>
        <w:spacing w:after="120" w:line="260" w:lineRule="exact"/>
        <w:jc w:val="center"/>
        <w:rPr>
          <w:b/>
          <w:lang w:val="ru-MO"/>
        </w:rPr>
      </w:pPr>
      <w:r w:rsidRPr="00BE703C">
        <w:rPr>
          <w:b/>
        </w:rPr>
        <w:t>1.1. Организационная структура организации</w:t>
      </w:r>
    </w:p>
    <w:p w:rsidR="00BE703C" w:rsidRPr="00BE703C" w:rsidRDefault="00BE703C" w:rsidP="00BE703C">
      <w:pPr>
        <w:spacing w:line="260" w:lineRule="exact"/>
        <w:ind w:firstLine="709"/>
        <w:jc w:val="both"/>
      </w:pPr>
      <w:r w:rsidRPr="00BE703C">
        <w:t>11. Раздел заполняется организацией в соответствии с учредительными документами и Уставом организации.</w:t>
      </w:r>
    </w:p>
    <w:p w:rsidR="00BE703C" w:rsidRPr="00BE703C" w:rsidRDefault="00BE703C" w:rsidP="00BE703C">
      <w:pPr>
        <w:spacing w:line="260" w:lineRule="exact"/>
        <w:ind w:firstLine="709"/>
        <w:jc w:val="both"/>
        <w:rPr>
          <w:lang w:val="ru-MO"/>
        </w:rPr>
      </w:pPr>
      <w:r w:rsidRPr="00BE703C">
        <w:t>12. В соответствии с учредительными документами образовательная организация в одной из строк с 01 по 08 покажет «1»,</w:t>
      </w:r>
      <w:r w:rsidRPr="00BE703C">
        <w:br/>
        <w:t>по остальным строкам – «0».</w:t>
      </w:r>
    </w:p>
    <w:p w:rsidR="00BE703C" w:rsidRPr="00BE703C" w:rsidRDefault="00BE703C" w:rsidP="00BE703C">
      <w:pPr>
        <w:spacing w:line="260" w:lineRule="exact"/>
        <w:ind w:firstLine="709"/>
        <w:jc w:val="both"/>
      </w:pPr>
      <w:r w:rsidRPr="00BE703C">
        <w:t>Строка 01 заполняется только дошкольной образовательной организацией, являющейся юридическим лицом.</w:t>
      </w:r>
    </w:p>
    <w:p w:rsidR="00BE703C" w:rsidRPr="00BE703C" w:rsidRDefault="00BE703C" w:rsidP="00BE703C">
      <w:pPr>
        <w:spacing w:line="260" w:lineRule="exact"/>
        <w:ind w:firstLine="709"/>
        <w:jc w:val="both"/>
      </w:pPr>
      <w:r w:rsidRPr="00BE703C">
        <w:t>Организация, заполнившая в разделе 1.1 одну из строк с 01 по 04, строки 05-08 не заполняет. Подразделения (группы) осуществляющие деятельность по образовательным программам дошкольного образования, присмотр и уход за детьми, организованные при общеобразовательной организации, профессиональной образовательной организации, организации высшего образования, организации дополнительного образования детей, ином юридическом лице сетевой учетной единицей не являются и заполняют в данном разделе одну из строк 05-08.</w:t>
      </w:r>
    </w:p>
    <w:p w:rsidR="00BE703C" w:rsidRPr="00BE703C" w:rsidRDefault="00BE703C" w:rsidP="00BE703C">
      <w:pPr>
        <w:spacing w:before="60" w:after="60" w:line="260" w:lineRule="exact"/>
        <w:jc w:val="center"/>
        <w:rPr>
          <w:b/>
        </w:rPr>
      </w:pPr>
      <w:r w:rsidRPr="00BE703C">
        <w:rPr>
          <w:b/>
        </w:rPr>
        <w:t>1.2. Организация деятельности</w:t>
      </w:r>
    </w:p>
    <w:p w:rsidR="00BE703C" w:rsidRPr="00BE703C" w:rsidRDefault="00BE703C" w:rsidP="00BE703C">
      <w:pPr>
        <w:spacing w:line="260" w:lineRule="exact"/>
        <w:ind w:firstLine="709"/>
        <w:jc w:val="both"/>
      </w:pPr>
      <w:r w:rsidRPr="00BE703C">
        <w:t xml:space="preserve">13. Раздел  заполняется юридическим лицом на основании учредительных документов. </w:t>
      </w:r>
    </w:p>
    <w:p w:rsidR="00BE703C" w:rsidRPr="00BE703C" w:rsidRDefault="00BE703C" w:rsidP="00BE703C">
      <w:pPr>
        <w:spacing w:line="260" w:lineRule="exact"/>
        <w:ind w:firstLine="709"/>
        <w:jc w:val="both"/>
      </w:pPr>
      <w:r w:rsidRPr="00BE703C">
        <w:t>По строке 01 проставляется код режима работы образовательной организации:</w:t>
      </w:r>
    </w:p>
    <w:p w:rsidR="00BE703C" w:rsidRPr="00BE703C" w:rsidRDefault="00BE703C" w:rsidP="00BE703C">
      <w:pPr>
        <w:spacing w:line="260" w:lineRule="exact"/>
        <w:ind w:firstLine="709"/>
        <w:jc w:val="both"/>
      </w:pPr>
      <w:r w:rsidRPr="00BE703C">
        <w:t>пятидневный – «1»; шестидневный – «2».</w:t>
      </w:r>
    </w:p>
    <w:p w:rsidR="00BE703C" w:rsidRPr="00BE703C" w:rsidRDefault="00BE703C" w:rsidP="00BE703C">
      <w:pPr>
        <w:spacing w:line="260" w:lineRule="exact"/>
        <w:ind w:firstLine="709"/>
        <w:jc w:val="both"/>
      </w:pPr>
      <w:r w:rsidRPr="00BE703C">
        <w:t>Образовательная организация, находящаяся на капитальном  ремонте,  в строке 02 проставит код - «1».</w:t>
      </w:r>
    </w:p>
    <w:p w:rsidR="00BE703C" w:rsidRPr="00BE703C" w:rsidRDefault="00BE703C" w:rsidP="00BE703C">
      <w:pPr>
        <w:spacing w:line="260" w:lineRule="exact"/>
        <w:ind w:firstLine="709"/>
        <w:jc w:val="both"/>
      </w:pPr>
      <w:r w:rsidRPr="00BE703C">
        <w:t>Если деятельность образовательной организации приостановлена, то такая организация в строке 03 поставит код «1».</w:t>
      </w:r>
    </w:p>
    <w:p w:rsidR="00BE703C" w:rsidRPr="00BE703C" w:rsidRDefault="00BE703C" w:rsidP="00BE703C">
      <w:pPr>
        <w:spacing w:line="260" w:lineRule="exact"/>
        <w:ind w:firstLine="709"/>
        <w:jc w:val="both"/>
      </w:pPr>
      <w:r w:rsidRPr="00BE703C">
        <w:t>По строке 04 проставляется код типа поселения:</w:t>
      </w:r>
    </w:p>
    <w:p w:rsidR="00BE703C" w:rsidRPr="00BE703C" w:rsidRDefault="00BE703C" w:rsidP="00BE703C">
      <w:pPr>
        <w:spacing w:line="260" w:lineRule="exact"/>
        <w:ind w:firstLine="709"/>
        <w:jc w:val="both"/>
      </w:pPr>
      <w:r w:rsidRPr="00BE703C">
        <w:t>город и поселок городского типа – «1»; сельская местность – «2».</w:t>
      </w:r>
    </w:p>
    <w:p w:rsidR="00BE703C" w:rsidRPr="00BE703C" w:rsidRDefault="00BE703C" w:rsidP="00BE703C">
      <w:pPr>
        <w:spacing w:line="260" w:lineRule="exact"/>
        <w:ind w:firstLine="709"/>
        <w:jc w:val="both"/>
      </w:pPr>
      <w:r w:rsidRPr="00BE703C">
        <w:t xml:space="preserve">По строке 05 проставляется код «1» при </w:t>
      </w:r>
      <w:r w:rsidRPr="00BE703C">
        <w:rPr>
          <w:b/>
        </w:rPr>
        <w:t>наличии лицензии на осуществление образовательной деятельности по дошкольному уровню образования</w:t>
      </w:r>
      <w:r w:rsidRPr="00BE703C">
        <w:t>,</w:t>
      </w:r>
      <w:r w:rsidRPr="00BE703C">
        <w:rPr>
          <w:b/>
        </w:rPr>
        <w:t xml:space="preserve"> </w:t>
      </w:r>
      <w:r w:rsidRPr="00BE703C">
        <w:t>в противном случае проставляется код «0».</w:t>
      </w:r>
    </w:p>
    <w:p w:rsidR="00BE703C" w:rsidRPr="00BE703C" w:rsidRDefault="00BE703C" w:rsidP="00BE703C">
      <w:pPr>
        <w:spacing w:line="260" w:lineRule="exact"/>
        <w:ind w:firstLine="709"/>
        <w:jc w:val="both"/>
      </w:pPr>
      <w:r w:rsidRPr="00BE703C">
        <w:t>По строке 06 проставляется код «1» при наличии в дошкольной образовательной организации коллегиального органа управления с участием общественности (родители, работодатели), при его отсутствии проставляется код «0». Строка 06 не заполняется общеобразовательными организациями, профессиональными образовательными организациями, организациями высшего образования, организациями дополнительного образования детей, иными юридическими лицами, осуществляющими деятельность по образовательным программам дошкольного образования, присмотр и уход за детьми.</w:t>
      </w:r>
    </w:p>
    <w:p w:rsidR="00BE703C" w:rsidRPr="00BE703C" w:rsidRDefault="00BE703C" w:rsidP="00BE703C">
      <w:pPr>
        <w:spacing w:line="260" w:lineRule="exact"/>
        <w:ind w:firstLine="709"/>
        <w:jc w:val="both"/>
      </w:pPr>
    </w:p>
    <w:p w:rsidR="00BE703C" w:rsidRPr="00BE703C" w:rsidRDefault="00BE703C" w:rsidP="00BE703C">
      <w:pPr>
        <w:keepNext/>
        <w:spacing w:line="260" w:lineRule="exact"/>
        <w:jc w:val="center"/>
        <w:outlineLvl w:val="6"/>
        <w:rPr>
          <w:b/>
        </w:rPr>
      </w:pPr>
    </w:p>
    <w:p w:rsidR="00BE703C" w:rsidRPr="00BE703C" w:rsidRDefault="00BE703C" w:rsidP="00BE703C">
      <w:pPr>
        <w:keepNext/>
        <w:spacing w:line="260" w:lineRule="exact"/>
        <w:jc w:val="center"/>
        <w:outlineLvl w:val="6"/>
        <w:rPr>
          <w:b/>
        </w:rPr>
      </w:pPr>
      <w:r w:rsidRPr="00BE703C">
        <w:rPr>
          <w:b/>
        </w:rPr>
        <w:t>Раздел 2. Сведения о численности воспитанников</w:t>
      </w:r>
    </w:p>
    <w:p w:rsidR="00BE703C" w:rsidRPr="00BE703C" w:rsidRDefault="00BE703C" w:rsidP="00BE703C">
      <w:pPr>
        <w:spacing w:before="60" w:after="60" w:line="260" w:lineRule="exact"/>
        <w:jc w:val="center"/>
        <w:rPr>
          <w:b/>
        </w:rPr>
      </w:pPr>
      <w:r w:rsidRPr="00BE703C">
        <w:rPr>
          <w:b/>
        </w:rPr>
        <w:t>2.1. Распределение воспитанников по группам</w:t>
      </w:r>
    </w:p>
    <w:p w:rsidR="00BE703C" w:rsidRPr="00BE703C" w:rsidRDefault="00BE703C" w:rsidP="00BE703C">
      <w:pPr>
        <w:spacing w:line="260" w:lineRule="exact"/>
        <w:ind w:firstLine="709"/>
        <w:jc w:val="both"/>
      </w:pPr>
      <w:r w:rsidRPr="00BE703C">
        <w:t xml:space="preserve">14 . В графах 3-5 приводятся данные о численности воспитанников, состоящих на конец отчетного года (по состоянию на 31 декабря) </w:t>
      </w:r>
      <w:r w:rsidRPr="00BE703C">
        <w:br/>
        <w:t>в списках организации, независимо от того, посетили дети в этот день организацию или нет.</w:t>
      </w:r>
    </w:p>
    <w:p w:rsidR="00BE703C" w:rsidRPr="00BE703C" w:rsidRDefault="00BE703C" w:rsidP="00BE703C">
      <w:pPr>
        <w:spacing w:line="260" w:lineRule="exact"/>
        <w:ind w:firstLine="709"/>
        <w:jc w:val="both"/>
      </w:pPr>
      <w:r w:rsidRPr="00BE703C">
        <w:t>Образовательные организации, работающие с перерывом в 1-2 зимних месяца, приводят данные о численности воспитанников по списку за последний месяц работы перед перерывом.</w:t>
      </w:r>
    </w:p>
    <w:p w:rsidR="00BE703C" w:rsidRPr="00BE703C" w:rsidRDefault="00BE703C" w:rsidP="00BE703C">
      <w:pPr>
        <w:spacing w:line="260" w:lineRule="exact"/>
        <w:ind w:firstLine="709"/>
        <w:jc w:val="both"/>
      </w:pPr>
      <w:r w:rsidRPr="00BE703C">
        <w:t>При объединении в течение года образовательных организаций и создании на их базе новой образовательной организации в отчет включаются суммарные данные о численности воспитанников объединенных образовательных организаций (без образования филиалов).</w:t>
      </w:r>
    </w:p>
    <w:p w:rsidR="00BE703C" w:rsidRPr="00BE703C" w:rsidRDefault="00BE703C" w:rsidP="00BE703C">
      <w:pPr>
        <w:spacing w:line="260" w:lineRule="exact"/>
        <w:ind w:firstLine="709"/>
        <w:jc w:val="both"/>
      </w:pPr>
      <w:r w:rsidRPr="00BE703C">
        <w:t>В графах  6-7 приводятся данные о числе групп  для детей всех возрастов и отдельно для детей в возрасте 3 года и старше.</w:t>
      </w:r>
    </w:p>
    <w:p w:rsidR="00BE703C" w:rsidRPr="00BE703C" w:rsidRDefault="00BE703C" w:rsidP="00BE703C">
      <w:pPr>
        <w:spacing w:line="260" w:lineRule="exact"/>
        <w:ind w:firstLine="709"/>
        <w:jc w:val="both"/>
      </w:pPr>
      <w:r w:rsidRPr="00BE703C">
        <w:t>В графе 8 – приводятся данные о числе мест в организации, исходя из предельной наполняемости групп, установленной санитарно-эпидемиологическими правилами и нормативами, а также Уставом организации.</w:t>
      </w:r>
    </w:p>
    <w:p w:rsidR="00BE703C" w:rsidRPr="00BE703C" w:rsidRDefault="00BE703C" w:rsidP="00BE703C">
      <w:pPr>
        <w:spacing w:line="260" w:lineRule="exact"/>
        <w:ind w:firstLine="709"/>
        <w:jc w:val="both"/>
      </w:pPr>
      <w:r w:rsidRPr="00BE703C">
        <w:t>По строке 01 в графах 3-5 приводятся данные о численности всех воспитанников, в графах 6-7 – о числе всех групп, в графе  8 - о числе всех  мест, включая группы компенсирующей, общеразвивающей, оздоровительной, комбинированной направленности, группы для детей раннего возраста, группы по присмотру и уходу, семейные дошкольные группы,  сведения о которых затем выделяются по строкам 02, 11, 12, 15, 16, 17, 18.</w:t>
      </w:r>
    </w:p>
    <w:p w:rsidR="00BE703C" w:rsidRPr="00BE703C" w:rsidRDefault="00BE703C" w:rsidP="00BE703C">
      <w:pPr>
        <w:spacing w:line="260" w:lineRule="exact"/>
        <w:ind w:firstLine="709"/>
        <w:jc w:val="both"/>
        <w:rPr>
          <w:lang w:val="ru-MO"/>
        </w:rPr>
      </w:pPr>
      <w:r w:rsidRPr="00BE703C">
        <w:rPr>
          <w:lang w:val="en-US"/>
        </w:rPr>
        <w:t>C</w:t>
      </w:r>
      <w:r w:rsidRPr="00BE703C">
        <w:t>трока 01 равна сумме строк 02, 11, 12, 15, 16, 17, 18 по всем  графам.</w:t>
      </w:r>
    </w:p>
    <w:p w:rsidR="00BE703C" w:rsidRPr="00BE703C" w:rsidRDefault="00BE703C" w:rsidP="00BE703C">
      <w:pPr>
        <w:spacing w:line="260" w:lineRule="exact"/>
        <w:ind w:firstLine="709"/>
        <w:jc w:val="both"/>
      </w:pPr>
      <w:r w:rsidRPr="00BE703C">
        <w:t>По строке 02 показываются группы компенсирующей  направленности.</w:t>
      </w:r>
    </w:p>
    <w:p w:rsidR="00BE703C" w:rsidRPr="00BE703C" w:rsidRDefault="00BE703C" w:rsidP="00BE703C">
      <w:pPr>
        <w:spacing w:line="260" w:lineRule="exact"/>
        <w:ind w:firstLine="709"/>
        <w:jc w:val="both"/>
      </w:pPr>
      <w:r w:rsidRPr="00BE703C">
        <w:t>По строкам 03-10 происходит их распределение по профилю:</w:t>
      </w:r>
    </w:p>
    <w:p w:rsidR="00BE703C" w:rsidRPr="00BE703C" w:rsidRDefault="00BE703C" w:rsidP="00BE703C">
      <w:pPr>
        <w:spacing w:line="260" w:lineRule="exact"/>
        <w:ind w:firstLine="709"/>
        <w:jc w:val="both"/>
      </w:pPr>
      <w:r w:rsidRPr="00BE703C">
        <w:t>по строке 03 -  для слабослышащих и глухих  детей;</w:t>
      </w:r>
    </w:p>
    <w:p w:rsidR="00BE703C" w:rsidRPr="00BE703C" w:rsidRDefault="00BE703C" w:rsidP="00BE703C">
      <w:pPr>
        <w:spacing w:line="260" w:lineRule="exact"/>
        <w:ind w:firstLine="709"/>
        <w:jc w:val="both"/>
      </w:pPr>
      <w:r w:rsidRPr="00BE703C">
        <w:t>по строке 04 - для детей  с фонетико-фонематическими и тяжелыми нарушениями речи;</w:t>
      </w:r>
    </w:p>
    <w:p w:rsidR="00BE703C" w:rsidRPr="00BE703C" w:rsidRDefault="00BE703C" w:rsidP="00BE703C">
      <w:pPr>
        <w:spacing w:line="260" w:lineRule="exact"/>
        <w:ind w:firstLine="709"/>
        <w:jc w:val="both"/>
      </w:pPr>
      <w:r w:rsidRPr="00BE703C">
        <w:t>по строке 05 -  для  слабовидящих детей,  с амблиопией, косоглазием и слепых детей;</w:t>
      </w:r>
    </w:p>
    <w:p w:rsidR="00BE703C" w:rsidRPr="00BE703C" w:rsidRDefault="00BE703C" w:rsidP="00BE703C">
      <w:pPr>
        <w:spacing w:line="260" w:lineRule="exact"/>
        <w:ind w:firstLine="709"/>
        <w:jc w:val="both"/>
      </w:pPr>
      <w:r w:rsidRPr="00BE703C">
        <w:t>по строке 06  -  для детей с умственной отсталостью легкой, умеренной и тяжелой степени;</w:t>
      </w:r>
    </w:p>
    <w:p w:rsidR="00BE703C" w:rsidRPr="00BE703C" w:rsidRDefault="00BE703C" w:rsidP="00BE703C">
      <w:pPr>
        <w:spacing w:line="260" w:lineRule="exact"/>
        <w:ind w:firstLine="709"/>
        <w:jc w:val="both"/>
      </w:pPr>
      <w:r w:rsidRPr="00BE703C">
        <w:t>по строке 07  -  для детей с задержкой психического развития и детей с аутизмом;</w:t>
      </w:r>
    </w:p>
    <w:p w:rsidR="00BE703C" w:rsidRPr="00BE703C" w:rsidRDefault="00BE703C" w:rsidP="00BE703C">
      <w:pPr>
        <w:spacing w:line="260" w:lineRule="exact"/>
        <w:ind w:firstLine="709"/>
        <w:jc w:val="both"/>
      </w:pPr>
      <w:r w:rsidRPr="00BE703C">
        <w:t>по строке 08  -  для детей с нарушением опорно-двигательного аппарата.</w:t>
      </w:r>
    </w:p>
    <w:p w:rsidR="00BE703C" w:rsidRPr="00BE703C" w:rsidRDefault="00BE703C" w:rsidP="00BE703C">
      <w:pPr>
        <w:spacing w:line="260" w:lineRule="exact"/>
        <w:ind w:firstLine="709"/>
        <w:jc w:val="both"/>
      </w:pPr>
      <w:r w:rsidRPr="00BE703C">
        <w:t>по строке 09  - для детей со сложным дефектом (имеющих сочетание двух и более недостатков в физическом и (или) психическом развитии);</w:t>
      </w:r>
    </w:p>
    <w:p w:rsidR="00BE703C" w:rsidRPr="00BE703C" w:rsidRDefault="00BE703C" w:rsidP="00BE703C">
      <w:pPr>
        <w:spacing w:line="260" w:lineRule="exact"/>
        <w:ind w:firstLine="709"/>
        <w:jc w:val="both"/>
      </w:pPr>
      <w:r w:rsidRPr="00BE703C">
        <w:t xml:space="preserve">по строке 10 -  для детей с иными ограниченными возможностями здоровья.   </w:t>
      </w:r>
    </w:p>
    <w:p w:rsidR="00BE703C" w:rsidRPr="00BE703C" w:rsidRDefault="00BE703C" w:rsidP="00BE703C">
      <w:pPr>
        <w:spacing w:line="260" w:lineRule="exact"/>
        <w:ind w:firstLine="709"/>
        <w:jc w:val="both"/>
      </w:pPr>
      <w:r w:rsidRPr="00BE703C">
        <w:t xml:space="preserve">Строка 02 равна сумме строк  03-10 по всем графам. </w:t>
      </w:r>
    </w:p>
    <w:p w:rsidR="00BE703C" w:rsidRPr="00BE703C" w:rsidRDefault="00BE703C" w:rsidP="00BE703C">
      <w:pPr>
        <w:spacing w:line="260" w:lineRule="exact"/>
        <w:ind w:firstLine="709"/>
        <w:jc w:val="both"/>
      </w:pPr>
      <w:r w:rsidRPr="00BE703C">
        <w:t xml:space="preserve">По строке 13 выделяются группы для детей с туберкулезной интоксикацией. </w:t>
      </w:r>
    </w:p>
    <w:p w:rsidR="00BE703C" w:rsidRPr="00BE703C" w:rsidRDefault="00BE703C" w:rsidP="00BE703C">
      <w:pPr>
        <w:spacing w:line="260" w:lineRule="exact"/>
        <w:ind w:firstLine="709"/>
        <w:jc w:val="both"/>
      </w:pPr>
      <w:r w:rsidRPr="00BE703C">
        <w:t>По строке 14 выделяют группы для  часто болеющих детей.</w:t>
      </w:r>
    </w:p>
    <w:p w:rsidR="00BE703C" w:rsidRPr="00BE703C" w:rsidRDefault="00BE703C" w:rsidP="00BE703C">
      <w:pPr>
        <w:spacing w:line="260" w:lineRule="exact"/>
        <w:ind w:firstLine="709"/>
        <w:jc w:val="both"/>
      </w:pPr>
      <w:r w:rsidRPr="00BE703C">
        <w:t>По строке 15 выделяются группы комбинированной направленности. Данные группы осуществляют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обеспечивающее коррекцию нарушений развития и социальную адаптацию воспитанников с ограниченными возможностями здоровья.</w:t>
      </w:r>
    </w:p>
    <w:p w:rsidR="00BE703C" w:rsidRPr="00BE703C" w:rsidRDefault="00BE703C" w:rsidP="00BE703C">
      <w:pPr>
        <w:spacing w:line="260" w:lineRule="exact"/>
        <w:ind w:firstLine="709"/>
        <w:jc w:val="both"/>
      </w:pPr>
      <w:r w:rsidRPr="00BE703C">
        <w:lastRenderedPageBreak/>
        <w:t>По строке 16 выделяются группы для детей раннего возраста. Данные группы работают без реализации образовательной программы дошкольного образования, обеспечивают развитие, присмотр, уход и оздоровление воспитанников в возрасте от 2 месяцев до 3 лет.</w:t>
      </w:r>
    </w:p>
    <w:p w:rsidR="00BE703C" w:rsidRPr="00BE703C" w:rsidRDefault="00BE703C" w:rsidP="00BE703C">
      <w:pPr>
        <w:spacing w:line="260" w:lineRule="exact"/>
        <w:ind w:firstLine="709"/>
        <w:jc w:val="both"/>
      </w:pPr>
      <w:r w:rsidRPr="00BE703C">
        <w:t xml:space="preserve">По строке 17 выделяются группы по присмотру и уходу. Данные группы работают </w:t>
      </w:r>
      <w:r w:rsidRPr="00BE703C">
        <w:rPr>
          <w:b/>
          <w:u w:val="single"/>
        </w:rPr>
        <w:t>без реализации</w:t>
      </w:r>
      <w:r w:rsidRPr="00BE703C">
        <w:t xml:space="preserve"> основной общеобразовательной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BE703C" w:rsidRPr="00BE703C" w:rsidRDefault="00BE703C" w:rsidP="00BE703C">
      <w:pPr>
        <w:spacing w:line="260" w:lineRule="exact"/>
        <w:ind w:firstLine="709"/>
        <w:jc w:val="both"/>
      </w:pPr>
      <w:r w:rsidRPr="00BE703C">
        <w:t xml:space="preserve"> По строке 18 выделяются семейные дошкольные группы. Семейные дошкольные группы могут иметь общеразвивающую направленность или осуществлять присмотр и уход за детьми </w:t>
      </w:r>
      <w:r w:rsidRPr="00BE703C">
        <w:rPr>
          <w:b/>
          <w:u w:val="single"/>
        </w:rPr>
        <w:t>без реализации</w:t>
      </w:r>
      <w:r w:rsidRPr="00BE703C">
        <w:t xml:space="preserve"> основной общеобразовательной программы дошкольного образования. </w:t>
      </w:r>
    </w:p>
    <w:p w:rsidR="00BE703C" w:rsidRPr="00BE703C" w:rsidRDefault="00BE703C" w:rsidP="00BE703C">
      <w:pPr>
        <w:spacing w:line="260" w:lineRule="exact"/>
        <w:ind w:firstLine="709"/>
        <w:jc w:val="both"/>
      </w:pPr>
      <w:r w:rsidRPr="00BE703C">
        <w:t>По строке 19 выделяются группы кратковременного пребывания (от 3 до 5 часов в день), по строке 20 -  группы круглосуточного пребывания, по строке 21 - разновозрастные группы.</w:t>
      </w:r>
    </w:p>
    <w:p w:rsidR="00BE703C" w:rsidRPr="00BE703C" w:rsidRDefault="00BE703C" w:rsidP="00BE703C">
      <w:pPr>
        <w:spacing w:before="60" w:after="60" w:line="260" w:lineRule="exact"/>
        <w:jc w:val="center"/>
        <w:rPr>
          <w:b/>
        </w:rPr>
      </w:pPr>
      <w:r w:rsidRPr="00BE703C">
        <w:rPr>
          <w:b/>
        </w:rPr>
        <w:t>2.2. Распределение воспитанников по возрасту</w:t>
      </w:r>
    </w:p>
    <w:p w:rsidR="00BE703C" w:rsidRPr="00BE703C" w:rsidRDefault="00BE703C" w:rsidP="00BE703C">
      <w:pPr>
        <w:spacing w:line="260" w:lineRule="exact"/>
        <w:ind w:firstLine="709"/>
        <w:jc w:val="both"/>
      </w:pPr>
      <w:r w:rsidRPr="00BE703C">
        <w:t xml:space="preserve">15. В графе 3 показывается общая численность воспитанников образовательной организации, в графах с 4 по 11 - распределение их по возрасту.  </w:t>
      </w:r>
    </w:p>
    <w:p w:rsidR="00BE703C" w:rsidRPr="00BE703C" w:rsidRDefault="00BE703C" w:rsidP="00BE703C">
      <w:pPr>
        <w:spacing w:line="260" w:lineRule="exact"/>
        <w:ind w:firstLine="709"/>
        <w:jc w:val="both"/>
      </w:pPr>
      <w:r w:rsidRPr="00BE703C">
        <w:t>Графа 3 равна сумме граф 4-11.</w:t>
      </w:r>
    </w:p>
    <w:p w:rsidR="00BE703C" w:rsidRPr="00BE703C" w:rsidRDefault="00BE703C" w:rsidP="00BE703C">
      <w:pPr>
        <w:spacing w:line="260" w:lineRule="exact"/>
        <w:ind w:firstLine="709"/>
        <w:jc w:val="both"/>
      </w:pPr>
      <w:r w:rsidRPr="00BE703C">
        <w:t>Строка 01 графы 3  равна  строке 01 графы 3 раздела 2.1.</w:t>
      </w:r>
    </w:p>
    <w:p w:rsidR="00BE703C" w:rsidRPr="00BE703C" w:rsidRDefault="00BE703C" w:rsidP="00BE703C">
      <w:pPr>
        <w:spacing w:after="120" w:line="260" w:lineRule="exact"/>
        <w:ind w:firstLine="709"/>
        <w:jc w:val="both"/>
      </w:pPr>
      <w:r w:rsidRPr="00BE703C">
        <w:t xml:space="preserve">По строке 03 показывается численность воспитанников-инвалидов (из строки 01), по строке 04 – из них численность девочек. </w:t>
      </w:r>
    </w:p>
    <w:p w:rsidR="00BE703C" w:rsidRPr="00BE703C" w:rsidRDefault="00BE703C" w:rsidP="00BE703C">
      <w:pPr>
        <w:spacing w:before="60" w:after="60" w:line="260" w:lineRule="exact"/>
        <w:jc w:val="center"/>
        <w:rPr>
          <w:b/>
        </w:rPr>
      </w:pPr>
      <w:r w:rsidRPr="00BE703C">
        <w:rPr>
          <w:b/>
        </w:rPr>
        <w:t>2.3. Посещаемость организации</w:t>
      </w:r>
    </w:p>
    <w:p w:rsidR="00BE703C" w:rsidRPr="00BE703C" w:rsidRDefault="00BE703C" w:rsidP="00BE703C">
      <w:pPr>
        <w:spacing w:line="260" w:lineRule="exact"/>
        <w:ind w:firstLine="709"/>
        <w:jc w:val="both"/>
      </w:pPr>
      <w:r w:rsidRPr="00BE703C">
        <w:t>16. По строкам 01 и 02 число проведенных в группах и пропущенных дней воспитанниками в организации определяется на основании табелей посещаемости, путем суммирования численности детей, посетивших или пропустивших организацию за каждый день отчетного года (человеко-дней).</w:t>
      </w:r>
    </w:p>
    <w:p w:rsidR="00BE703C" w:rsidRPr="00BE703C" w:rsidRDefault="00BE703C" w:rsidP="00BE703C">
      <w:pPr>
        <w:spacing w:line="260" w:lineRule="exact"/>
        <w:ind w:firstLine="709"/>
        <w:jc w:val="both"/>
      </w:pPr>
      <w:r w:rsidRPr="00BE703C">
        <w:t xml:space="preserve">При подсчете числа проведенных дней учитываются и те дни, которые организация работала частично (не с полной нагрузкой, часть дня). Следует иметь в виду, что какова бы ни была длительность пребывания ребенка в организации в течение суток, его пребывание учитывается как один день. Соответственно заполняются данные о числе пропущенных дней. </w:t>
      </w:r>
    </w:p>
    <w:p w:rsidR="00BE703C" w:rsidRPr="00BE703C" w:rsidRDefault="00BE703C" w:rsidP="00BE703C">
      <w:pPr>
        <w:spacing w:line="260" w:lineRule="exact"/>
        <w:ind w:firstLine="709"/>
        <w:jc w:val="both"/>
      </w:pPr>
      <w:r w:rsidRPr="00BE703C">
        <w:t>Строка 02 равна сумме строк 03-04.</w:t>
      </w:r>
    </w:p>
    <w:p w:rsidR="00BE703C" w:rsidRPr="00BE703C" w:rsidRDefault="00BE703C" w:rsidP="00BE703C">
      <w:pPr>
        <w:spacing w:line="260" w:lineRule="exact"/>
        <w:ind w:firstLine="709"/>
        <w:jc w:val="both"/>
      </w:pPr>
      <w:r w:rsidRPr="00BE703C">
        <w:t>По строке 05 для определения числа дней работы  организации в отчетном году используются данные обо всех днях, в которые организация принимала детей. В число дней работы не включаются выходные и праздничные дни, нерабочие дни в летний период (если организация закрыта на этот период), дни пребывания на капитальном ремонте, нерабочие дни из-за различных аварий и других технических причин. Если организация начала работать не с первого января, а позднее, то число дней работы  такой организации считается  с первого дня приема детей.</w:t>
      </w:r>
    </w:p>
    <w:p w:rsidR="00BE703C" w:rsidRPr="00BE703C" w:rsidRDefault="00BE703C" w:rsidP="00BE703C">
      <w:pPr>
        <w:spacing w:line="260" w:lineRule="exact"/>
        <w:ind w:firstLine="709"/>
        <w:jc w:val="both"/>
      </w:pPr>
      <w:r w:rsidRPr="00BE703C">
        <w:t>Графа 4 заполняется при условии заполнения данных по графам 7-11 строки 01 раздела 2.2. Исключение составляют дошкольные образовательные организации, находящиеся на капитальном ремонте и не заполняющие раздел 2.2.</w:t>
      </w:r>
    </w:p>
    <w:p w:rsidR="00BE703C" w:rsidRPr="00BE703C" w:rsidRDefault="00BE703C" w:rsidP="00BE703C">
      <w:pPr>
        <w:keepNext/>
        <w:spacing w:before="120" w:after="60" w:line="260" w:lineRule="exact"/>
        <w:jc w:val="center"/>
        <w:outlineLvl w:val="0"/>
        <w:rPr>
          <w:b/>
        </w:rPr>
      </w:pPr>
      <w:r w:rsidRPr="00BE703C">
        <w:rPr>
          <w:b/>
        </w:rPr>
        <w:lastRenderedPageBreak/>
        <w:t>2.4. Организация летнего отдыха воспитанников</w:t>
      </w:r>
    </w:p>
    <w:p w:rsidR="00BE703C" w:rsidRPr="00BE703C" w:rsidRDefault="00BE703C" w:rsidP="00BE703C">
      <w:pPr>
        <w:spacing w:line="260" w:lineRule="exact"/>
        <w:ind w:firstLine="709"/>
        <w:jc w:val="both"/>
      </w:pPr>
      <w:r w:rsidRPr="00BE703C">
        <w:t>17.  По строкам 01 и 02 указываются сведения о численности воспитанников, охваченных в отчетном году летними оздоровительными мероприятиями (вывоз на дачи или перевод на дачный режим, в том числе изменение рациона питания за счет увеличения доли овощей и фруктов).</w:t>
      </w:r>
    </w:p>
    <w:p w:rsidR="00BE703C" w:rsidRPr="00BE703C" w:rsidRDefault="00BE703C" w:rsidP="00BE703C">
      <w:pPr>
        <w:spacing w:line="260" w:lineRule="exact"/>
        <w:ind w:firstLine="709"/>
        <w:jc w:val="both"/>
      </w:pPr>
      <w:r w:rsidRPr="00BE703C">
        <w:t>Строка 02, как правило, меньше строки 01. В отдельных случаях, если образовательная организация охватывала летними оздоровительными мероприятиями воспитанников другой образовательной организации или в образовательной организации, находящейся на капитальном ремонте, летом были проведены оздоровительные мероприятия с воспитанниками, строка 02 может быть больше строки 01.</w:t>
      </w:r>
    </w:p>
    <w:p w:rsidR="00BE703C" w:rsidRPr="00BE703C" w:rsidRDefault="00BE703C" w:rsidP="00BE703C">
      <w:pPr>
        <w:keepNext/>
        <w:spacing w:before="120" w:after="120" w:line="260" w:lineRule="exact"/>
        <w:jc w:val="center"/>
        <w:outlineLvl w:val="0"/>
        <w:rPr>
          <w:b/>
        </w:rPr>
      </w:pPr>
      <w:r w:rsidRPr="00BE703C">
        <w:rPr>
          <w:b/>
        </w:rPr>
        <w:t>2.5. Число случаев заболевания воспитанников</w:t>
      </w:r>
    </w:p>
    <w:p w:rsidR="00BE703C" w:rsidRPr="00BE703C" w:rsidRDefault="00BE703C" w:rsidP="00BE703C">
      <w:pPr>
        <w:spacing w:line="260" w:lineRule="exact"/>
        <w:ind w:firstLine="709"/>
        <w:jc w:val="both"/>
      </w:pPr>
      <w:r w:rsidRPr="00BE703C">
        <w:t>18. В разделе отражаются все случаи заболеваний, травм и отравлений, повлекшие за собой отсутствие ребенка в организации в течение одного дня  и более.</w:t>
      </w:r>
    </w:p>
    <w:p w:rsidR="00BE703C" w:rsidRPr="00BE703C" w:rsidRDefault="00BE703C" w:rsidP="00BE703C">
      <w:pPr>
        <w:spacing w:line="260" w:lineRule="exact"/>
        <w:ind w:firstLine="709"/>
        <w:jc w:val="both"/>
      </w:pPr>
      <w:r w:rsidRPr="00BE703C">
        <w:t>При составлении отчета за год используются помесячные данные справок о заболеваемости воспитанников путем их суммирования. Для удобства разработки на справках следует поставить номера строк в соответствии с проставленным в данном разделе  перечнем наименований болезней. В случае наличия заболеваний, не включенных в перечень, сведения о них показываются по строке 09 «другие заболевания».</w:t>
      </w:r>
    </w:p>
    <w:p w:rsidR="00BE703C" w:rsidRPr="00BE703C" w:rsidRDefault="00BE703C" w:rsidP="00BE703C">
      <w:pPr>
        <w:spacing w:line="260" w:lineRule="exact"/>
        <w:ind w:firstLine="709"/>
        <w:jc w:val="both"/>
      </w:pPr>
      <w:r w:rsidRPr="00BE703C">
        <w:t>По строке 07 включаются случаи заболевания пневмонией вирусной, пневмококковой, а также другими бактериальными пневмониями, острыми интерстициальными пневмониями, бронхопневмониями без других указаний и прочими острыми пневмониями; не включаются данные о случаях заболевания хронической интерстициальной пневмонией и пневмониями, возникшими после острых инфекций (гриппа, кори, коклюша и др.).</w:t>
      </w:r>
    </w:p>
    <w:p w:rsidR="00BE703C" w:rsidRPr="00BE703C" w:rsidRDefault="00BE703C" w:rsidP="00BE703C">
      <w:pPr>
        <w:spacing w:line="260" w:lineRule="exact"/>
        <w:ind w:firstLine="709"/>
        <w:jc w:val="both"/>
      </w:pPr>
      <w:r w:rsidRPr="00BE703C">
        <w:t>Среднегодовая численность воспитанников (строка 10) определяется путем суммирования списочного их наличия на 1-ое число каждого месяца и деления полученной суммы на число месяцев, проработанных организацией.</w:t>
      </w:r>
    </w:p>
    <w:p w:rsidR="00BE703C" w:rsidRPr="00BE703C" w:rsidRDefault="00BE703C" w:rsidP="00BE703C">
      <w:pPr>
        <w:keepNext/>
        <w:spacing w:before="120" w:after="60" w:line="260" w:lineRule="exact"/>
        <w:jc w:val="center"/>
        <w:outlineLvl w:val="0"/>
        <w:rPr>
          <w:b/>
        </w:rPr>
      </w:pPr>
      <w:r w:rsidRPr="00BE703C">
        <w:rPr>
          <w:b/>
        </w:rPr>
        <w:t xml:space="preserve">2.6. Язык обучения и воспитания </w:t>
      </w:r>
    </w:p>
    <w:p w:rsidR="00BE703C" w:rsidRPr="00BE703C" w:rsidRDefault="00BE703C" w:rsidP="00BE703C">
      <w:pPr>
        <w:spacing w:line="260" w:lineRule="exact"/>
        <w:ind w:firstLine="709"/>
        <w:jc w:val="both"/>
      </w:pPr>
      <w:r w:rsidRPr="00BE703C">
        <w:t>19. В разделе указывается язык (языки) общения воспитателей с воспитанниками и приводится  соответствующая численность воспитанников.</w:t>
      </w:r>
    </w:p>
    <w:p w:rsidR="00BE703C" w:rsidRPr="00BE703C" w:rsidRDefault="00BE703C" w:rsidP="00BE703C">
      <w:pPr>
        <w:spacing w:line="260" w:lineRule="exact"/>
        <w:ind w:firstLine="709"/>
        <w:jc w:val="both"/>
      </w:pPr>
      <w:r w:rsidRPr="00BE703C">
        <w:t xml:space="preserve">Язык (языки), на котором ведется обучение и воспитание детей, определяется учредителем (учредителями) и (или) Уставом организации. </w:t>
      </w:r>
    </w:p>
    <w:p w:rsidR="00BE703C" w:rsidRPr="00BE703C" w:rsidRDefault="00BE703C" w:rsidP="00BE703C">
      <w:pPr>
        <w:spacing w:line="260" w:lineRule="exact"/>
        <w:ind w:firstLine="709"/>
        <w:jc w:val="both"/>
      </w:pPr>
      <w:r w:rsidRPr="00BE703C">
        <w:t>Строка 01 графы 4  равна сумме строк 02-07.</w:t>
      </w:r>
    </w:p>
    <w:p w:rsidR="00BE703C" w:rsidRPr="00BE703C" w:rsidRDefault="00BE703C" w:rsidP="00BE703C">
      <w:pPr>
        <w:spacing w:after="120" w:line="260" w:lineRule="exact"/>
        <w:ind w:firstLine="709"/>
        <w:jc w:val="both"/>
      </w:pPr>
      <w:r w:rsidRPr="00BE703C">
        <w:t>Строка 01 графы 4  равна строке 01 графы 3 раздела 2.1. и строке 01 графы 3 раздела 2.2.</w:t>
      </w:r>
    </w:p>
    <w:p w:rsidR="00BE703C" w:rsidRPr="00BE703C" w:rsidRDefault="00BE703C" w:rsidP="00BE703C">
      <w:pPr>
        <w:spacing w:before="60" w:after="60" w:line="260" w:lineRule="exact"/>
        <w:jc w:val="center"/>
        <w:rPr>
          <w:b/>
        </w:rPr>
      </w:pPr>
      <w:r w:rsidRPr="00BE703C">
        <w:rPr>
          <w:b/>
        </w:rPr>
        <w:t>2.7. Платные дополнительные образовательные услуги</w:t>
      </w:r>
    </w:p>
    <w:p w:rsidR="00BE703C" w:rsidRPr="00BE703C" w:rsidRDefault="00BE703C" w:rsidP="00BE703C">
      <w:pPr>
        <w:spacing w:line="260" w:lineRule="exact"/>
        <w:ind w:firstLine="709"/>
        <w:jc w:val="both"/>
      </w:pPr>
      <w:r w:rsidRPr="00BE703C">
        <w:t>20. В разделе приводятся данные об услугах, выходящих за рамки основной образовательной деятельности, предусмотренной государственными образовательными стандартами дошкольного образования, а также оговоренных Уставом организации, лицензированных, оказываемых по желанию родителей (законных представителей).</w:t>
      </w:r>
    </w:p>
    <w:p w:rsidR="00BE703C" w:rsidRPr="00BE703C" w:rsidRDefault="00BE703C" w:rsidP="00BE703C">
      <w:pPr>
        <w:spacing w:line="260" w:lineRule="exact"/>
        <w:ind w:firstLine="709"/>
        <w:jc w:val="both"/>
      </w:pPr>
      <w:r w:rsidRPr="00BE703C">
        <w:t>По строке 01 приводится общая численность воспитанников, получающих платные  дополнительные образовательные  услуги.</w:t>
      </w:r>
    </w:p>
    <w:p w:rsidR="00BE703C" w:rsidRPr="00BE703C" w:rsidRDefault="00BE703C" w:rsidP="00BE703C">
      <w:pPr>
        <w:spacing w:line="260" w:lineRule="exact"/>
        <w:ind w:firstLine="709"/>
        <w:jc w:val="both"/>
      </w:pPr>
      <w:r w:rsidRPr="00BE703C">
        <w:t>По строкам 02-11 численность воспитанников  распределяется  по видам дополнительных образовательных услуг.</w:t>
      </w:r>
    </w:p>
    <w:p w:rsidR="00BE703C" w:rsidRPr="00BE703C" w:rsidRDefault="00BE703C" w:rsidP="00BE703C">
      <w:pPr>
        <w:spacing w:line="260" w:lineRule="exact"/>
        <w:ind w:firstLine="709"/>
        <w:jc w:val="both"/>
      </w:pPr>
      <w:r w:rsidRPr="00BE703C">
        <w:t>В строки 02, 03 и 04 включаются узкоспециальные занятия: с логопедом, с дефектологом и с психологом.</w:t>
      </w:r>
    </w:p>
    <w:p w:rsidR="00BE703C" w:rsidRPr="00BE703C" w:rsidRDefault="00BE703C" w:rsidP="00BE703C">
      <w:pPr>
        <w:spacing w:line="260" w:lineRule="exact"/>
        <w:ind w:firstLine="709"/>
        <w:jc w:val="both"/>
      </w:pPr>
      <w:r w:rsidRPr="00BE703C">
        <w:t>В строку 05 включаются музыкально-ритмические занятия (обучение пению, танцевальным движениям и др.).</w:t>
      </w:r>
    </w:p>
    <w:p w:rsidR="00BE703C" w:rsidRPr="00BE703C" w:rsidRDefault="00BE703C" w:rsidP="00BE703C">
      <w:pPr>
        <w:spacing w:line="260" w:lineRule="exact"/>
        <w:ind w:firstLine="709"/>
        <w:jc w:val="both"/>
      </w:pPr>
      <w:r w:rsidRPr="00BE703C">
        <w:lastRenderedPageBreak/>
        <w:t>В строку 06 включается обучение иностранным языкам (английскому, французскому, немецкому, стран СНГ и языкам народов России (в случае, если язык изучается как иностранный) и др.).</w:t>
      </w:r>
    </w:p>
    <w:p w:rsidR="00BE703C" w:rsidRPr="00BE703C" w:rsidRDefault="00BE703C" w:rsidP="00BE703C">
      <w:pPr>
        <w:spacing w:line="260" w:lineRule="exact"/>
        <w:ind w:firstLine="709"/>
        <w:jc w:val="both"/>
      </w:pPr>
      <w:r w:rsidRPr="00BE703C">
        <w:t>В строке 07 следует показать дополнительное образование детей в различных кружках и секциях. В случае, если один и тот же ребенок занимается в нескольких кружках и секциях одновременно, сведения о нем повторяются столько раз, во скольких кружках он занимается.</w:t>
      </w:r>
    </w:p>
    <w:p w:rsidR="00BE703C" w:rsidRPr="00BE703C" w:rsidRDefault="00BE703C" w:rsidP="00BE703C">
      <w:pPr>
        <w:spacing w:line="260" w:lineRule="exact"/>
        <w:ind w:firstLine="709"/>
        <w:jc w:val="both"/>
      </w:pPr>
      <w:r w:rsidRPr="00BE703C">
        <w:t>В строку 08 включаются компьютерные игры (адаптация к компьютерной среде, обучение компьютерным играм).</w:t>
      </w:r>
    </w:p>
    <w:p w:rsidR="00BE703C" w:rsidRPr="00BE703C" w:rsidRDefault="00BE703C" w:rsidP="00BE703C">
      <w:pPr>
        <w:spacing w:line="260" w:lineRule="exact"/>
        <w:ind w:firstLine="709"/>
        <w:jc w:val="both"/>
      </w:pPr>
      <w:r w:rsidRPr="00BE703C">
        <w:t>В строку 09 включается численность детей, не являющихся воспитанниками данной организации, но посещающих группы обучения и воспитания по программам дошкольного образования, организованные на платной основе.</w:t>
      </w:r>
    </w:p>
    <w:p w:rsidR="00BE703C" w:rsidRPr="00BE703C" w:rsidRDefault="00BE703C" w:rsidP="00BE703C">
      <w:pPr>
        <w:spacing w:line="260" w:lineRule="exact"/>
        <w:ind w:firstLine="709"/>
        <w:jc w:val="both"/>
      </w:pPr>
      <w:r w:rsidRPr="00BE703C">
        <w:t>В строку 10 включается численность детей, не посещающих дошкольную образовательную организацию, но обучающихся в платных группах, программы которых направлены на адаптацию детей к условиям школьной жизни.</w:t>
      </w:r>
    </w:p>
    <w:p w:rsidR="00BE703C" w:rsidRPr="00BE703C" w:rsidRDefault="00BE703C" w:rsidP="00BE703C">
      <w:pPr>
        <w:spacing w:line="260" w:lineRule="exact"/>
        <w:ind w:firstLine="709"/>
        <w:jc w:val="both"/>
      </w:pPr>
      <w:r w:rsidRPr="00BE703C">
        <w:t>В том случае, когда  организацией предоставляются платные образовательные услуги, направление содержания которых не предусмотрено вышеуказанным перечнем, следует указать конкретное направление содержания таких групп в примечании к подразделу 2.7 и показать по строке 11 – «другие платные дополнительные образовательные услуги».</w:t>
      </w:r>
    </w:p>
    <w:p w:rsidR="00BE703C" w:rsidRPr="00BE703C" w:rsidRDefault="00BE703C" w:rsidP="00BE703C">
      <w:pPr>
        <w:spacing w:line="260" w:lineRule="exact"/>
        <w:ind w:firstLine="709"/>
        <w:jc w:val="both"/>
      </w:pPr>
      <w:r w:rsidRPr="00BE703C">
        <w:t xml:space="preserve">Строка 01 равна сумме строк 02-11. </w:t>
      </w:r>
    </w:p>
    <w:p w:rsidR="00BE703C" w:rsidRPr="00BE703C" w:rsidRDefault="00BE703C" w:rsidP="00BE703C">
      <w:pPr>
        <w:keepNext/>
        <w:spacing w:before="60" w:after="120" w:line="260" w:lineRule="exact"/>
        <w:jc w:val="center"/>
        <w:outlineLvl w:val="6"/>
        <w:rPr>
          <w:b/>
        </w:rPr>
      </w:pPr>
      <w:r w:rsidRPr="00BE703C">
        <w:rPr>
          <w:b/>
        </w:rPr>
        <w:t xml:space="preserve">Раздел 3. Сведения о персонале организации </w:t>
      </w:r>
    </w:p>
    <w:p w:rsidR="00BE703C" w:rsidRPr="00BE703C" w:rsidRDefault="00BE703C" w:rsidP="00BE703C">
      <w:pPr>
        <w:spacing w:after="120" w:line="260" w:lineRule="exact"/>
        <w:ind w:firstLine="709"/>
        <w:jc w:val="both"/>
      </w:pPr>
      <w:r w:rsidRPr="00BE703C">
        <w:t>Общеобразовательная организация, профессиональная образовательная организация, организация высшего образования, организация</w:t>
      </w:r>
      <w:r w:rsidRPr="00BE703C">
        <w:rPr>
          <w:rFonts w:ascii="Arial" w:hAnsi="Arial"/>
        </w:rPr>
        <w:t xml:space="preserve"> </w:t>
      </w:r>
      <w:r w:rsidRPr="00BE703C">
        <w:t>дополнительного образования детей, иное юридическое лицо, данный раздел заполняют в части персонала, осуществляющего образовательную деятельность по программам дошкольного образования.</w:t>
      </w:r>
    </w:p>
    <w:p w:rsidR="00BE703C" w:rsidRPr="00BE703C" w:rsidRDefault="00BE703C" w:rsidP="00BE703C">
      <w:pPr>
        <w:spacing w:after="60" w:line="260" w:lineRule="exact"/>
        <w:jc w:val="center"/>
        <w:rPr>
          <w:b/>
        </w:rPr>
      </w:pPr>
      <w:r w:rsidRPr="00BE703C">
        <w:rPr>
          <w:b/>
        </w:rPr>
        <w:t>3.1. Распределение персонала по уровню образования и полу</w:t>
      </w:r>
    </w:p>
    <w:p w:rsidR="00BE703C" w:rsidRPr="00BE703C" w:rsidRDefault="00BE703C" w:rsidP="00BE703C">
      <w:pPr>
        <w:spacing w:line="260" w:lineRule="exact"/>
        <w:ind w:firstLine="709"/>
        <w:jc w:val="both"/>
      </w:pPr>
      <w:r w:rsidRPr="00BE703C">
        <w:t xml:space="preserve">21. В разделе отражаются сведения о персонале организации,  занимающемся воспитанием детей, в распределении по уровню образования, возрастным группам, полу и стажу работы. </w:t>
      </w:r>
    </w:p>
    <w:p w:rsidR="00BE703C" w:rsidRPr="00BE703C" w:rsidRDefault="00BE703C" w:rsidP="00BE703C">
      <w:pPr>
        <w:spacing w:line="260" w:lineRule="exact"/>
        <w:ind w:firstLine="709"/>
        <w:jc w:val="both"/>
      </w:pPr>
      <w:r w:rsidRPr="00BE703C">
        <w:t>В графе 3 показывается численность работников списочного состава на конец года. В списочный состав работников включаются наемные работники, работавшие по трудовому договору (контракту) и выполнявшие постоянную, временную или сезонную работу один день и более, как фактически работавшие, так и отсутствовавшие на работе по каким-либо причинам (находившиеся в ежегодных, дополнительных, учебных отпусках; не явившиеся на работу по болезни, принятые для замещения отсутствующих работников и др.) работники; принятые на работу на неполный рабочий день или неполную рабочую неделю, а также принятые на половину ставки (оклада) в соответствии со штатным расписанием, учитываются в списочном составе за каждый календарный день, как целые единицы, включая нерабочие дни недели, обусловленные при приеме на работу.</w:t>
      </w:r>
    </w:p>
    <w:p w:rsidR="00BE703C" w:rsidRPr="00BE703C" w:rsidRDefault="00BE703C" w:rsidP="00BE703C">
      <w:pPr>
        <w:spacing w:line="260" w:lineRule="exact"/>
        <w:ind w:firstLine="709"/>
        <w:jc w:val="both"/>
      </w:pPr>
      <w:r w:rsidRPr="00BE703C">
        <w:t>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в списочной численности работников как один человек (целая единица). Работник, состоящий в списочном составе и заключивший договор гражданско-правового характера с этой же организацией, учитывается в списочной численности один раз по месту основной работы.</w:t>
      </w:r>
    </w:p>
    <w:p w:rsidR="00BE703C" w:rsidRPr="00BE703C" w:rsidRDefault="00BE703C" w:rsidP="00BE703C">
      <w:pPr>
        <w:spacing w:line="260" w:lineRule="exact"/>
        <w:ind w:firstLine="709"/>
        <w:jc w:val="both"/>
      </w:pPr>
      <w:r w:rsidRPr="00BE703C">
        <w:t>В разделе не учитываются женщины, находящиеся в отпусках по беременности, родам, по уходу за ребенком.</w:t>
      </w:r>
    </w:p>
    <w:p w:rsidR="00BE703C" w:rsidRPr="00BE703C" w:rsidRDefault="00BE703C" w:rsidP="00BE703C">
      <w:pPr>
        <w:spacing w:line="260" w:lineRule="exact"/>
        <w:ind w:firstLine="709"/>
        <w:jc w:val="both"/>
      </w:pPr>
      <w:r w:rsidRPr="00BE703C">
        <w:t>В графах 4-7 показывается уровень образования персонала образовательной организации.</w:t>
      </w:r>
    </w:p>
    <w:p w:rsidR="00BE703C" w:rsidRPr="00BE703C" w:rsidRDefault="00BE703C" w:rsidP="00BE703C">
      <w:pPr>
        <w:spacing w:line="260" w:lineRule="exact"/>
        <w:ind w:firstLine="709"/>
        <w:jc w:val="both"/>
      </w:pPr>
      <w:r w:rsidRPr="00BE703C">
        <w:t>Графа 3 равна  сумме граф 4 и 6 или больше за счет лиц, имеющих другой уровень образования.</w:t>
      </w:r>
    </w:p>
    <w:p w:rsidR="00BE703C" w:rsidRPr="00BE703C" w:rsidRDefault="00BE703C" w:rsidP="00BE703C">
      <w:pPr>
        <w:spacing w:line="260" w:lineRule="exact"/>
        <w:ind w:firstLine="709"/>
        <w:jc w:val="both"/>
      </w:pPr>
      <w:r w:rsidRPr="00BE703C">
        <w:t xml:space="preserve">Строка 01 по графам 3 и 8  равна сумме строк 02, 04, 16, 17, 18, 21. </w:t>
      </w:r>
    </w:p>
    <w:p w:rsidR="00BE703C" w:rsidRPr="00BE703C" w:rsidRDefault="00BE703C" w:rsidP="00BE703C">
      <w:pPr>
        <w:spacing w:line="260" w:lineRule="exact"/>
        <w:ind w:firstLine="709"/>
        <w:jc w:val="both"/>
      </w:pPr>
      <w:r w:rsidRPr="00BE703C">
        <w:t>По строкам 02-25 приводится распределение численности работников по категориям.</w:t>
      </w:r>
    </w:p>
    <w:p w:rsidR="00BE703C" w:rsidRPr="00BE703C" w:rsidRDefault="00BE703C" w:rsidP="00BE703C">
      <w:pPr>
        <w:spacing w:line="260" w:lineRule="exact"/>
        <w:ind w:firstLine="709"/>
        <w:jc w:val="both"/>
      </w:pPr>
      <w:r w:rsidRPr="00BE703C">
        <w:lastRenderedPageBreak/>
        <w:t>По строке 02 учитывается административный персонал, к которому относятся работники, основные функции которых связаны с организацией воспитательного процесса, а также с управлением коллективом. В эту категорию персонала включаются заведующий, заместитель заведующего, главный бухгалтер и др.</w:t>
      </w:r>
    </w:p>
    <w:p w:rsidR="00BE703C" w:rsidRPr="00BE703C" w:rsidRDefault="00BE703C" w:rsidP="00BE703C">
      <w:pPr>
        <w:spacing w:line="260" w:lineRule="exact"/>
        <w:ind w:firstLine="709"/>
        <w:jc w:val="both"/>
      </w:pPr>
      <w:r w:rsidRPr="00BE703C">
        <w:t>По строке 04 приводится численность педагогического персонала. В эту категорию входит численность работников, основной функцией которых является проведение воспитательной  и образовательной  работы с детьми. Здесь учитываются как воспитатели, так и педагоги различного профиля. Строка 04 равна сумме строк 05-15.</w:t>
      </w:r>
    </w:p>
    <w:p w:rsidR="00BE703C" w:rsidRPr="00BE703C" w:rsidRDefault="00BE703C" w:rsidP="00BE703C">
      <w:pPr>
        <w:spacing w:line="260" w:lineRule="exact"/>
        <w:ind w:firstLine="709"/>
        <w:jc w:val="both"/>
      </w:pPr>
      <w:r w:rsidRPr="00BE703C">
        <w:t>По строке 14 показываются данные об учителях иностранного языка, педагогах дополнительного образования и др.</w:t>
      </w:r>
    </w:p>
    <w:p w:rsidR="00BE703C" w:rsidRPr="00BE703C" w:rsidRDefault="00BE703C" w:rsidP="00BE703C">
      <w:pPr>
        <w:spacing w:line="260" w:lineRule="exact"/>
        <w:ind w:firstLine="709"/>
        <w:jc w:val="both"/>
      </w:pPr>
      <w:r w:rsidRPr="00BE703C">
        <w:t>Если по какой-либо причине педагогического работника невозможно отнести ни к одной из перечисленных групп, то его показывают по сроке 15 – другие педагогические работники.</w:t>
      </w:r>
    </w:p>
    <w:p w:rsidR="00BE703C" w:rsidRPr="00BE703C" w:rsidRDefault="00BE703C" w:rsidP="00BE703C">
      <w:pPr>
        <w:spacing w:line="260" w:lineRule="exact"/>
        <w:ind w:firstLine="709"/>
        <w:jc w:val="both"/>
      </w:pPr>
      <w:r w:rsidRPr="00BE703C">
        <w:t xml:space="preserve">По строке 18 следует показать весь медицинский персонал учреждения: врача, медицинскую сестру, старшую медицинскую сестру, патронажную сестру, фельдшера. </w:t>
      </w:r>
    </w:p>
    <w:p w:rsidR="00BE703C" w:rsidRPr="00BE703C" w:rsidRDefault="00BE703C" w:rsidP="00BE703C">
      <w:pPr>
        <w:spacing w:line="260" w:lineRule="exact"/>
        <w:ind w:firstLine="709"/>
        <w:jc w:val="both"/>
      </w:pPr>
      <w:r w:rsidRPr="00BE703C">
        <w:t>По строке 21 приводятся сведения об обслуживающем персонале организации – сотрудниках, не принимающих непосредственного участия в процессе обучения детей. В эту группу включаются: бухгалтеры, инспекторы отдела кадров, юристы, экономисты, сторожа, повара, рабочие по комплексному обслуживанию и ремонту зданий, дворник, уборщик помещений и т.п. Строка 21 равна сумме строк 22-24.</w:t>
      </w:r>
    </w:p>
    <w:p w:rsidR="00BE703C" w:rsidRPr="00BE703C" w:rsidRDefault="00BE703C" w:rsidP="00BE703C">
      <w:pPr>
        <w:spacing w:line="260" w:lineRule="exact"/>
        <w:ind w:firstLine="709"/>
        <w:jc w:val="both"/>
      </w:pPr>
      <w:r w:rsidRPr="00BE703C">
        <w:t xml:space="preserve">По строке 25 из общей численности учителей-дефектологов (строки10, графы 3) выделяются учителя, имеющее специальное дефектологическое образование. </w:t>
      </w:r>
    </w:p>
    <w:p w:rsidR="00BE703C" w:rsidRPr="00BE703C" w:rsidRDefault="00BE703C" w:rsidP="00BE703C">
      <w:pPr>
        <w:spacing w:line="260" w:lineRule="exact"/>
        <w:ind w:firstLine="709"/>
        <w:jc w:val="both"/>
      </w:pPr>
      <w:r w:rsidRPr="00BE703C">
        <w:t>По строке 26 из общей численности административного персонала  (строки 02, графы 3) показывается численность руководителей, прошедших в течение последних трех лет повышение квалификации и (или) профессиональную переподготовку.</w:t>
      </w:r>
    </w:p>
    <w:p w:rsidR="00BE703C" w:rsidRPr="00BE703C" w:rsidRDefault="00BE703C" w:rsidP="00BE703C">
      <w:pPr>
        <w:spacing w:before="60" w:after="60" w:line="260" w:lineRule="exact"/>
        <w:jc w:val="center"/>
        <w:rPr>
          <w:b/>
        </w:rPr>
      </w:pPr>
      <w:r w:rsidRPr="00BE703C">
        <w:rPr>
          <w:b/>
        </w:rPr>
        <w:t>3.2. Распределение административного и педагогического персонала по возрасту</w:t>
      </w:r>
    </w:p>
    <w:p w:rsidR="00BE703C" w:rsidRPr="00BE703C" w:rsidRDefault="00BE703C" w:rsidP="00BE703C">
      <w:pPr>
        <w:spacing w:line="260" w:lineRule="exact"/>
        <w:ind w:firstLine="709"/>
        <w:jc w:val="both"/>
      </w:pPr>
      <w:r w:rsidRPr="00BE703C">
        <w:t>22. По графам с 4 по 11 распределяется численность административных и педагогических работников по возрастным группам. Из основного (штатного) персонала (графа 3 строки 01-15)  распределение персонала по возрастным группам производится в зависимости от числа полных лет по состоянию на 1 января следующего за отчетным года.</w:t>
      </w:r>
    </w:p>
    <w:p w:rsidR="00BE703C" w:rsidRPr="00BE703C" w:rsidRDefault="00BE703C" w:rsidP="00BE703C">
      <w:pPr>
        <w:spacing w:line="260" w:lineRule="exact"/>
        <w:ind w:firstLine="709"/>
        <w:jc w:val="both"/>
      </w:pPr>
      <w:r w:rsidRPr="00BE703C">
        <w:t>Графа 3 равна сумме граф 4-11.</w:t>
      </w:r>
    </w:p>
    <w:p w:rsidR="00BE703C" w:rsidRPr="00BE703C" w:rsidRDefault="00BE703C" w:rsidP="00BE703C">
      <w:pPr>
        <w:spacing w:line="260" w:lineRule="exact"/>
        <w:ind w:firstLine="709"/>
        <w:jc w:val="both"/>
      </w:pPr>
      <w:r w:rsidRPr="00BE703C">
        <w:t>Графа 3 по строкам 02-15 равна графе 3 раздела 3.1 по строкам 02-15.</w:t>
      </w:r>
    </w:p>
    <w:p w:rsidR="00BE703C" w:rsidRPr="00BE703C" w:rsidRDefault="00BE703C" w:rsidP="00BE703C">
      <w:pPr>
        <w:spacing w:after="120" w:line="260" w:lineRule="exact"/>
        <w:ind w:firstLine="709"/>
        <w:jc w:val="both"/>
      </w:pPr>
      <w:r w:rsidRPr="00BE703C">
        <w:t>Строка 01 графы 3 равна сумме строк 02 и 04 графы 3 раздела 3.1.</w:t>
      </w:r>
    </w:p>
    <w:p w:rsidR="00BE703C" w:rsidRPr="00BE703C" w:rsidRDefault="00BE703C" w:rsidP="00BE703C">
      <w:pPr>
        <w:spacing w:after="60" w:line="260" w:lineRule="exact"/>
        <w:jc w:val="center"/>
        <w:rPr>
          <w:b/>
        </w:rPr>
      </w:pPr>
      <w:r w:rsidRPr="00BE703C">
        <w:rPr>
          <w:b/>
        </w:rPr>
        <w:t>3.3. Распределение административного и педагогического персонала по стажу работы</w:t>
      </w:r>
    </w:p>
    <w:p w:rsidR="00BE703C" w:rsidRPr="00BE703C" w:rsidRDefault="00BE703C" w:rsidP="00BE703C">
      <w:pPr>
        <w:spacing w:line="260" w:lineRule="exact"/>
        <w:ind w:firstLine="709"/>
        <w:jc w:val="both"/>
      </w:pPr>
      <w:r w:rsidRPr="00BE703C">
        <w:t>23. По графам 4-9 распределяется численность административных и педагогических работников по стажу работы, по графам 11-16 – по педагогическому стажу работы.</w:t>
      </w:r>
    </w:p>
    <w:p w:rsidR="00BE703C" w:rsidRPr="00BE703C" w:rsidRDefault="00BE703C" w:rsidP="00BE703C">
      <w:pPr>
        <w:spacing w:line="260" w:lineRule="exact"/>
        <w:ind w:firstLine="709"/>
        <w:jc w:val="both"/>
      </w:pPr>
      <w:r w:rsidRPr="00BE703C">
        <w:t>Графа 3 равна сумме граф 4-9.</w:t>
      </w:r>
    </w:p>
    <w:p w:rsidR="00BE703C" w:rsidRPr="00BE703C" w:rsidRDefault="00BE703C" w:rsidP="00BE703C">
      <w:pPr>
        <w:spacing w:line="260" w:lineRule="exact"/>
        <w:ind w:firstLine="709"/>
        <w:jc w:val="both"/>
      </w:pPr>
      <w:r w:rsidRPr="00BE703C">
        <w:t xml:space="preserve">Графа 10 равна сумме граф 11-16. </w:t>
      </w:r>
    </w:p>
    <w:p w:rsidR="00BE703C" w:rsidRPr="00BE703C" w:rsidRDefault="00BE703C" w:rsidP="00EE2040">
      <w:pPr>
        <w:spacing w:after="240" w:line="260" w:lineRule="exact"/>
        <w:ind w:firstLine="709"/>
        <w:jc w:val="both"/>
      </w:pPr>
      <w:r w:rsidRPr="00BE703C">
        <w:t>Строка 01 графы 3 равна сумме строк  02 и 04 графы 3 раздела 3.1. и строке 01 графы 3 раздела 3.2.</w:t>
      </w:r>
    </w:p>
    <w:p w:rsidR="00BE703C" w:rsidRPr="00BE703C" w:rsidRDefault="00BE703C" w:rsidP="00EE2040">
      <w:pPr>
        <w:keepNext/>
        <w:spacing w:before="960" w:after="120" w:line="260" w:lineRule="exact"/>
        <w:jc w:val="center"/>
        <w:outlineLvl w:val="5"/>
        <w:rPr>
          <w:b/>
        </w:rPr>
      </w:pPr>
      <w:r w:rsidRPr="00BE703C">
        <w:rPr>
          <w:b/>
        </w:rPr>
        <w:lastRenderedPageBreak/>
        <w:t>Раздел 4. Материально-техническая база организации</w:t>
      </w:r>
    </w:p>
    <w:p w:rsidR="00BE703C" w:rsidRPr="00BE703C" w:rsidRDefault="00BE703C" w:rsidP="00BE703C">
      <w:pPr>
        <w:spacing w:line="260" w:lineRule="exact"/>
        <w:ind w:firstLine="709"/>
        <w:jc w:val="both"/>
      </w:pPr>
      <w:r w:rsidRPr="00BE703C">
        <w:t xml:space="preserve">Раздел заполняет </w:t>
      </w:r>
      <w:r w:rsidRPr="00BE703C">
        <w:rPr>
          <w:b/>
        </w:rPr>
        <w:t>дошкольная образовательная организация</w:t>
      </w:r>
      <w:r w:rsidRPr="00BE703C">
        <w:t xml:space="preserve"> с учетом данных по своим филиалам, являющаяся юридическим лицом.</w:t>
      </w:r>
    </w:p>
    <w:p w:rsidR="00BE703C" w:rsidRPr="00BE703C" w:rsidRDefault="00BE703C" w:rsidP="00BE703C">
      <w:pPr>
        <w:spacing w:line="260" w:lineRule="exact"/>
        <w:ind w:firstLine="709"/>
        <w:jc w:val="both"/>
      </w:pPr>
      <w:r w:rsidRPr="00BE703C">
        <w:t>Общеобразовательная организация, профессиональная образовательная организация, организация высшего образования, организация</w:t>
      </w:r>
      <w:r w:rsidRPr="00BE703C">
        <w:rPr>
          <w:rFonts w:ascii="Arial" w:hAnsi="Arial"/>
        </w:rPr>
        <w:t xml:space="preserve"> </w:t>
      </w:r>
      <w:r w:rsidRPr="00BE703C">
        <w:t>дополнительного образования детей, иное юридическое лицо, в состав которых входят группы, осуществляющие образовательную деятельность по образовательным программам дошкольного образования, присмотр и уход за детьми, данный раздел не заполняют.</w:t>
      </w:r>
    </w:p>
    <w:p w:rsidR="00BE703C" w:rsidRPr="00BE703C" w:rsidRDefault="00BE703C" w:rsidP="00BE703C">
      <w:pPr>
        <w:spacing w:before="120" w:after="120" w:line="260" w:lineRule="exact"/>
        <w:jc w:val="center"/>
        <w:rPr>
          <w:b/>
        </w:rPr>
      </w:pPr>
      <w:r w:rsidRPr="00BE703C">
        <w:rPr>
          <w:b/>
        </w:rPr>
        <w:t>4.1. Площадь помещений дошкольной образовательной организации</w:t>
      </w:r>
    </w:p>
    <w:p w:rsidR="00BE703C" w:rsidRPr="00BE703C" w:rsidRDefault="00BE703C" w:rsidP="00BE703C">
      <w:pPr>
        <w:spacing w:line="260" w:lineRule="exact"/>
        <w:ind w:firstLine="709"/>
        <w:jc w:val="both"/>
      </w:pPr>
      <w:r w:rsidRPr="00BE703C">
        <w:t xml:space="preserve">24. В разделе приводятся сведения о площадях зданий и помещений </w:t>
      </w:r>
      <w:r w:rsidRPr="00BE703C">
        <w:rPr>
          <w:b/>
        </w:rPr>
        <w:t>дошкольной образовательной организации</w:t>
      </w:r>
      <w:r w:rsidRPr="00BE703C">
        <w:t xml:space="preserve"> в строгом соответствии с паспортом зданий, полученном в бюро технической инвентаризации (БТИ). Площадь всех помещений показывается в целых квадратных метрах (без десятичного знака).</w:t>
      </w:r>
    </w:p>
    <w:p w:rsidR="00BE703C" w:rsidRPr="00BE703C" w:rsidRDefault="00BE703C" w:rsidP="00BE703C">
      <w:pPr>
        <w:spacing w:line="260" w:lineRule="exact"/>
        <w:ind w:firstLine="709"/>
        <w:jc w:val="both"/>
      </w:pPr>
      <w:r w:rsidRPr="00BE703C">
        <w:t xml:space="preserve">В графе 3 отражается общая площадь. </w:t>
      </w:r>
    </w:p>
    <w:p w:rsidR="00BE703C" w:rsidRPr="00BE703C" w:rsidRDefault="00BE703C" w:rsidP="00BE703C">
      <w:pPr>
        <w:spacing w:line="260" w:lineRule="exact"/>
        <w:ind w:firstLine="709"/>
        <w:jc w:val="both"/>
      </w:pPr>
      <w:r w:rsidRPr="00BE703C">
        <w:t>В графах  4-7 по строкам 01, 02 приводится распределение общей площади (графа 3) организации по формам владения, пользования в соответствии с правоустанавливающими документами.  Форма владения площадями определяется в соответствии с договорами на правах собственности, оперативного управления, аренды и других форм владения.  Не допускается повторное указание одних и тех же площадей под разными формами пользования. Договор аренды помещения должен иметь государственную регистрацию.</w:t>
      </w:r>
    </w:p>
    <w:p w:rsidR="00BE703C" w:rsidRPr="00BE703C" w:rsidRDefault="00BE703C" w:rsidP="00BE703C">
      <w:pPr>
        <w:spacing w:line="260" w:lineRule="exact"/>
        <w:ind w:firstLine="709"/>
        <w:jc w:val="both"/>
      </w:pPr>
      <w:r w:rsidRPr="00BE703C">
        <w:t xml:space="preserve">Государственная дошкольная образовательная организация, учредителем которой являются федеральные органы исполнительной власти и органы исполнительной власти субъектов Российской Федерации, муниципальная дошкольная образовательная организация, учредителем которой являются органы местного самоуправления,  владеет, пользуется и распоряжается закрепленными за ним  площадями </w:t>
      </w:r>
      <w:r w:rsidRPr="00BE703C">
        <w:rPr>
          <w:b/>
        </w:rPr>
        <w:t>только</w:t>
      </w:r>
      <w:r w:rsidRPr="00BE703C">
        <w:t xml:space="preserve"> на праве оперативного управления. Они переданы учредителем в безвозмездное пользование и отражаются в графе 5.</w:t>
      </w:r>
    </w:p>
    <w:p w:rsidR="00BE703C" w:rsidRPr="00BE703C" w:rsidRDefault="00BE703C" w:rsidP="00BE703C">
      <w:pPr>
        <w:spacing w:line="260" w:lineRule="exact"/>
        <w:ind w:firstLine="709"/>
        <w:jc w:val="both"/>
      </w:pPr>
      <w:r w:rsidRPr="00BE703C">
        <w:t>Графа 3 равна сумме граф 4-7.</w:t>
      </w:r>
    </w:p>
    <w:p w:rsidR="00BE703C" w:rsidRPr="00BE703C" w:rsidRDefault="00BE703C" w:rsidP="00BE703C">
      <w:pPr>
        <w:spacing w:line="260" w:lineRule="exact"/>
        <w:ind w:firstLine="709"/>
        <w:jc w:val="both"/>
      </w:pPr>
      <w:r w:rsidRPr="00BE703C">
        <w:t>В графе 8 приводится площадь, сданная в аренду или субаренду. Данные графы 8 выделяются из графы 3 и заполняются  в соответствии с  распорядительными документами дошкольной образовательной организации и органов управления, контролирующих его.</w:t>
      </w:r>
    </w:p>
    <w:p w:rsidR="00BE703C" w:rsidRPr="00BE703C" w:rsidRDefault="00BE703C" w:rsidP="00BE703C">
      <w:pPr>
        <w:spacing w:line="260" w:lineRule="exact"/>
        <w:ind w:firstLine="709"/>
        <w:jc w:val="both"/>
      </w:pPr>
      <w:r w:rsidRPr="00BE703C">
        <w:t xml:space="preserve">По строке 01 указывается общая площадь зданий  и помещений дошкольной образовательной организации независимо от целей их использования. </w:t>
      </w:r>
    </w:p>
    <w:p w:rsidR="00BE703C" w:rsidRPr="00BE703C" w:rsidRDefault="00BE703C" w:rsidP="00BE703C">
      <w:pPr>
        <w:spacing w:line="260" w:lineRule="exact"/>
        <w:ind w:firstLine="709"/>
        <w:jc w:val="both"/>
      </w:pPr>
      <w:r w:rsidRPr="00BE703C">
        <w:t>По строке 02 показывается  площадь помещений, используемых для нужд образовательной организации. Предусматривается следующий набор помещений:</w:t>
      </w:r>
    </w:p>
    <w:p w:rsidR="00BE703C" w:rsidRPr="00BE703C" w:rsidRDefault="00BE703C" w:rsidP="00BE703C">
      <w:pPr>
        <w:spacing w:line="260" w:lineRule="exact"/>
        <w:ind w:firstLine="709"/>
        <w:jc w:val="both"/>
      </w:pPr>
      <w:r w:rsidRPr="00BE703C">
        <w:t>1. Групповые ячейки – изолированные помещения, принадлежащие каждой детской группе.</w:t>
      </w:r>
    </w:p>
    <w:p w:rsidR="00BE703C" w:rsidRPr="00BE703C" w:rsidRDefault="00BE703C" w:rsidP="00BE703C">
      <w:pPr>
        <w:spacing w:line="260" w:lineRule="exact"/>
        <w:ind w:firstLine="709"/>
        <w:jc w:val="both"/>
      </w:pPr>
      <w:r w:rsidRPr="00BE703C">
        <w:t>2. Дополнительные помещения для занятий с детьми, предназначенные для поочередного использования всеми или несколькими детскими группами – музыкальный зал, физкультурный зал, кабинет логопеда и другие.</w:t>
      </w:r>
    </w:p>
    <w:p w:rsidR="00BE703C" w:rsidRPr="00BE703C" w:rsidRDefault="00BE703C" w:rsidP="00BE703C">
      <w:pPr>
        <w:spacing w:line="260" w:lineRule="exact"/>
        <w:ind w:firstLine="709"/>
        <w:jc w:val="both"/>
      </w:pPr>
      <w:r w:rsidRPr="00BE703C">
        <w:t>3. Сопутствующие помещения – медицинского назначения, пищеблока, постирочной.</w:t>
      </w:r>
    </w:p>
    <w:p w:rsidR="00BE703C" w:rsidRPr="00BE703C" w:rsidRDefault="00BE703C" w:rsidP="00BE703C">
      <w:pPr>
        <w:spacing w:line="260" w:lineRule="exact"/>
        <w:ind w:firstLine="709"/>
        <w:jc w:val="both"/>
      </w:pPr>
      <w:r w:rsidRPr="00BE703C">
        <w:t>Помещения медицинского назначения должны размещаться единым блоком и включать в себя медицинский кабинет, процедурный кабинет и изолятор.</w:t>
      </w:r>
    </w:p>
    <w:p w:rsidR="00BE703C" w:rsidRPr="00BE703C" w:rsidRDefault="00BE703C" w:rsidP="00BE703C">
      <w:pPr>
        <w:spacing w:line="260" w:lineRule="exact"/>
        <w:ind w:firstLine="709"/>
        <w:jc w:val="both"/>
      </w:pPr>
      <w:r w:rsidRPr="00BE703C">
        <w:t xml:space="preserve">Постирочная  может иметь как одно помещение, так и два помещения - стиральную и гладильную. </w:t>
      </w:r>
    </w:p>
    <w:p w:rsidR="00BE703C" w:rsidRPr="00BE703C" w:rsidRDefault="00BE703C" w:rsidP="00BE703C">
      <w:pPr>
        <w:spacing w:line="260" w:lineRule="exact"/>
        <w:ind w:firstLine="709"/>
        <w:jc w:val="both"/>
      </w:pPr>
      <w:r w:rsidRPr="00BE703C">
        <w:t>4. Служебно-бытовые помещения для персонала. Минимальный набор служебно-бытовых помещений включает кабинет заведующего, кабинет завхоза, методический кабинет, хозяйственную кладовую, кладовую чистого белья, комнату кастелянши, столярную мастерскую, столовую персонала, туалеты для персонала.</w:t>
      </w:r>
    </w:p>
    <w:p w:rsidR="00BE703C" w:rsidRPr="00BE703C" w:rsidRDefault="00BE703C" w:rsidP="00BE703C">
      <w:pPr>
        <w:spacing w:line="260" w:lineRule="exact"/>
        <w:ind w:firstLine="709"/>
        <w:jc w:val="both"/>
      </w:pPr>
      <w:r w:rsidRPr="00BE703C">
        <w:t xml:space="preserve">Из строки 02 выделяются строки 03 и 04.  </w:t>
      </w:r>
    </w:p>
    <w:p w:rsidR="00BE703C" w:rsidRPr="00BE703C" w:rsidRDefault="00BE703C" w:rsidP="00BE703C">
      <w:pPr>
        <w:spacing w:line="260" w:lineRule="exact"/>
        <w:ind w:firstLine="709"/>
        <w:jc w:val="both"/>
      </w:pPr>
      <w:r w:rsidRPr="00BE703C">
        <w:lastRenderedPageBreak/>
        <w:t>По строке 03 отражается площадь групповых ячеек, в состав которых входят раздевальная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w:t>
      </w:r>
    </w:p>
    <w:p w:rsidR="00BE703C" w:rsidRPr="00BE703C" w:rsidRDefault="00BE703C" w:rsidP="00BE703C">
      <w:pPr>
        <w:spacing w:line="260" w:lineRule="exact"/>
        <w:ind w:firstLine="709"/>
        <w:jc w:val="both"/>
      </w:pPr>
      <w:r w:rsidRPr="00BE703C">
        <w:t xml:space="preserve">По строке 04 показывается площадь дополнительных помещений для занятий с детьми, предназначенных для поочередного использования всеми или несколькими детскими группами – музыкальный зал,  физкультурный  зал, бассейн, кабинет логопеда и другие. </w:t>
      </w:r>
    </w:p>
    <w:p w:rsidR="00BE703C" w:rsidRPr="00BE703C" w:rsidRDefault="00BE703C" w:rsidP="00BE703C">
      <w:pPr>
        <w:spacing w:line="260" w:lineRule="exact"/>
        <w:ind w:firstLine="709"/>
        <w:jc w:val="both"/>
      </w:pPr>
      <w:r w:rsidRPr="00BE703C">
        <w:t>Строка 02 больше суммы строк 03 и 04 на величину площадей  сопутствующих и служебно-бытовых помещений.</w:t>
      </w:r>
    </w:p>
    <w:p w:rsidR="00BE703C" w:rsidRPr="00BE703C" w:rsidRDefault="00BE703C" w:rsidP="00BE703C">
      <w:pPr>
        <w:spacing w:line="260" w:lineRule="exact"/>
        <w:ind w:firstLine="709"/>
        <w:jc w:val="both"/>
      </w:pPr>
      <w:r w:rsidRPr="00BE703C">
        <w:t xml:space="preserve">В строке 05 отражается площадь групповых ячеек для детей в возрасте 3 года и старше. </w:t>
      </w:r>
    </w:p>
    <w:p w:rsidR="00BE703C" w:rsidRPr="00BE703C" w:rsidRDefault="00BE703C" w:rsidP="00BE703C">
      <w:pPr>
        <w:spacing w:line="260" w:lineRule="exact"/>
        <w:ind w:firstLine="709"/>
        <w:jc w:val="both"/>
      </w:pPr>
      <w:r w:rsidRPr="00BE703C">
        <w:t xml:space="preserve">Строка 05 может быть меньше либо равна  строки 03. </w:t>
      </w:r>
    </w:p>
    <w:p w:rsidR="00BE703C" w:rsidRPr="00BE703C" w:rsidRDefault="00BE703C" w:rsidP="00BE703C">
      <w:pPr>
        <w:spacing w:line="260" w:lineRule="exact"/>
        <w:ind w:firstLine="709"/>
        <w:jc w:val="both"/>
      </w:pPr>
      <w:r w:rsidRPr="00BE703C">
        <w:t>По строке 06 приводятся сведения о числе мест в изоляторе. Под изолятором понимается отдельное помещение, в котором находятся больные дети до помещения их в стационар или до взятия ребенка из образовательной организации домой.</w:t>
      </w:r>
    </w:p>
    <w:p w:rsidR="00BE703C" w:rsidRPr="00BE703C" w:rsidRDefault="00BE703C" w:rsidP="00BE703C">
      <w:pPr>
        <w:spacing w:line="260" w:lineRule="exact"/>
        <w:ind w:firstLine="709"/>
        <w:jc w:val="both"/>
      </w:pPr>
      <w:r w:rsidRPr="00BE703C">
        <w:t xml:space="preserve">В конце раздела проставляется код «1» при наличии в образовательной организации соответствующего помещения. Если в организации отсутствует тот или иной объект,  указывается код «0». </w:t>
      </w:r>
    </w:p>
    <w:p w:rsidR="00BE703C" w:rsidRPr="00BE703C" w:rsidRDefault="00BE703C" w:rsidP="00BE703C">
      <w:pPr>
        <w:spacing w:line="260" w:lineRule="exact"/>
        <w:ind w:firstLine="709"/>
        <w:jc w:val="both"/>
      </w:pPr>
      <w:r w:rsidRPr="00BE703C">
        <w:t>При использовании музыкального зала как физкультурного, код «1» проставляется только к музыкальному залу.</w:t>
      </w:r>
    </w:p>
    <w:p w:rsidR="00BE703C" w:rsidRPr="00BE703C" w:rsidRDefault="00BE703C" w:rsidP="00BE703C">
      <w:pPr>
        <w:spacing w:before="60" w:after="60" w:line="260" w:lineRule="exact"/>
        <w:jc w:val="center"/>
        <w:rPr>
          <w:b/>
        </w:rPr>
      </w:pPr>
    </w:p>
    <w:p w:rsidR="00BE703C" w:rsidRPr="00BE703C" w:rsidRDefault="00BE703C" w:rsidP="00BE703C">
      <w:pPr>
        <w:spacing w:before="60" w:after="60" w:line="260" w:lineRule="exact"/>
        <w:jc w:val="center"/>
        <w:rPr>
          <w:b/>
        </w:rPr>
      </w:pPr>
      <w:r w:rsidRPr="00BE703C">
        <w:rPr>
          <w:b/>
        </w:rPr>
        <w:t>4.2. Техническое состояние зданий дошкольной образовательной организации. Электронные ресурсы</w:t>
      </w:r>
    </w:p>
    <w:p w:rsidR="00BE703C" w:rsidRPr="00BE703C" w:rsidRDefault="00BE703C" w:rsidP="00BE703C">
      <w:pPr>
        <w:spacing w:line="260" w:lineRule="exact"/>
        <w:ind w:firstLine="709"/>
        <w:jc w:val="both"/>
      </w:pPr>
      <w:r w:rsidRPr="00BE703C">
        <w:t>25. В данном разделе по строкам 01-06 предусмотрены ответы «да» или «нет».</w:t>
      </w:r>
    </w:p>
    <w:p w:rsidR="00BE703C" w:rsidRPr="00BE703C" w:rsidRDefault="00BE703C" w:rsidP="00BE703C">
      <w:pPr>
        <w:spacing w:line="260" w:lineRule="exact"/>
        <w:ind w:firstLine="709"/>
        <w:jc w:val="both"/>
      </w:pPr>
      <w:r w:rsidRPr="00BE703C">
        <w:t>К зданиям образовательных организаций, требующим капитального ремонта (строка 01), относятся здания, на которые составлена и утверждена местными органами управления образованием дефектная ведомость (акт) на капитальный ремонт.</w:t>
      </w:r>
    </w:p>
    <w:p w:rsidR="00BE703C" w:rsidRPr="00BE703C" w:rsidRDefault="00BE703C" w:rsidP="00BE703C">
      <w:pPr>
        <w:spacing w:line="260" w:lineRule="exact"/>
        <w:ind w:firstLine="709"/>
        <w:jc w:val="both"/>
      </w:pPr>
      <w:r w:rsidRPr="00BE703C">
        <w:t xml:space="preserve">Находящимися в аварийном состоянии (строка 02) считаются* здания, подлежащие сносу, на которые бюро технической инвентаризации дало соответствующее заключение. </w:t>
      </w:r>
    </w:p>
    <w:p w:rsidR="00BE703C" w:rsidRPr="00BE703C" w:rsidRDefault="00BE703C" w:rsidP="00BE703C">
      <w:pPr>
        <w:spacing w:line="260" w:lineRule="exact"/>
        <w:ind w:firstLine="709"/>
        <w:jc w:val="both"/>
      </w:pPr>
      <w:r w:rsidRPr="00BE703C">
        <w:t xml:space="preserve">По строке 04 образовательная организация показывает наличие оборудованной системы центрального отопления в соответствии с требованиями, предъявленными к отоплению. </w:t>
      </w:r>
    </w:p>
    <w:p w:rsidR="00BE703C" w:rsidRPr="00BE703C" w:rsidRDefault="00BE703C" w:rsidP="00BE703C">
      <w:pPr>
        <w:spacing w:line="260" w:lineRule="exact"/>
        <w:ind w:firstLine="709"/>
        <w:jc w:val="both"/>
      </w:pPr>
      <w:r w:rsidRPr="00BE703C">
        <w:t>Теплоснабжение зданий дошкольных организаций должно быть предусмотрено от тепловых сетей ТЭЦ, районных и местных котельных с резервным вводом. Допускается применение автономного или газового отопления. Не допускается использование парового отопления, переносных обогревательных приборов, а также обогревателей с инфракрасным излучением.*</w:t>
      </w:r>
    </w:p>
    <w:p w:rsidR="00BE703C" w:rsidRPr="00BE703C" w:rsidRDefault="00BE703C" w:rsidP="00BE703C">
      <w:pPr>
        <w:spacing w:line="260" w:lineRule="exact"/>
        <w:ind w:firstLine="709"/>
        <w:jc w:val="both"/>
      </w:pPr>
      <w:r w:rsidRPr="00BE703C">
        <w:t>По строке 05 образовательная организация показывает наличие оборудованной системы холодного и горячего водоснабжения. Организация должна быть обеспечена водой, отвечающей требованиям к питьевой воде.*</w:t>
      </w:r>
    </w:p>
    <w:p w:rsidR="00BE703C" w:rsidRPr="00BE703C" w:rsidRDefault="00BE703C" w:rsidP="00BE703C">
      <w:pPr>
        <w:spacing w:line="260" w:lineRule="exact"/>
        <w:ind w:firstLine="709"/>
        <w:jc w:val="both"/>
      </w:pPr>
      <w:r w:rsidRPr="00BE703C">
        <w:t>По строке 06 образовательная организация показывает наличие оборудованной системы канализации. Если в образовательной организации имеется канализационное устройство для стока хозяйственно-фекальных вод в уличную канализационную сеть или поглощающие колодцы, то такая образовательная организация оборудована канализацией.*</w:t>
      </w:r>
    </w:p>
    <w:p w:rsidR="00BE703C" w:rsidRPr="00BE703C" w:rsidRDefault="00BE703C" w:rsidP="00BE703C">
      <w:pPr>
        <w:spacing w:line="260" w:lineRule="exact"/>
        <w:ind w:firstLine="709"/>
        <w:jc w:val="both"/>
      </w:pPr>
      <w:r w:rsidRPr="00BE703C">
        <w:t>Водоснабжение и канализация должны быть централизованными.*</w:t>
      </w:r>
    </w:p>
    <w:p w:rsidR="00BE703C" w:rsidRPr="00BE703C" w:rsidRDefault="00BE703C" w:rsidP="00BE703C">
      <w:pPr>
        <w:spacing w:line="260" w:lineRule="exact"/>
        <w:ind w:firstLine="709"/>
        <w:jc w:val="both"/>
        <w:rPr>
          <w:b/>
        </w:rPr>
      </w:pPr>
      <w:r w:rsidRPr="00BE703C">
        <w:t xml:space="preserve">По строке 07 указывается общее число зданий организации, постоянно используемых для осуществления образовательной деятельности  и принадлежащих организации на праве собственности, оперативного управления, либо эксплуатируемых им на правах аренды. </w:t>
      </w:r>
      <w:r w:rsidRPr="00BE703C">
        <w:rPr>
          <w:b/>
        </w:rPr>
        <w:t>Не допускается указание зданий, на которые отсутствуют соответствующие документы на право пользования и т.д., а также зданий, в которых не осуществляется образовательная деятельность.</w:t>
      </w:r>
    </w:p>
    <w:p w:rsidR="00BE703C" w:rsidRPr="00BE703C" w:rsidRDefault="00BE703C" w:rsidP="00BE703C">
      <w:pPr>
        <w:spacing w:line="260" w:lineRule="exact"/>
        <w:ind w:firstLine="709"/>
        <w:jc w:val="both"/>
      </w:pPr>
      <w:r w:rsidRPr="00BE703C">
        <w:lastRenderedPageBreak/>
        <w:t>Если образовательная организация использует часть здания, например, несколько помещений, то строка 07 не заполняется, сведения о наличии и использовании площадей этих помещений показываются в разделе 4.1.</w:t>
      </w:r>
    </w:p>
    <w:p w:rsidR="00BE703C" w:rsidRPr="00BE703C" w:rsidRDefault="00BE703C" w:rsidP="00BE703C">
      <w:pPr>
        <w:spacing w:line="260" w:lineRule="exact"/>
        <w:ind w:firstLine="709"/>
        <w:jc w:val="both"/>
      </w:pPr>
      <w:r w:rsidRPr="00BE703C">
        <w:t>Из общего числа зданий по строке 08 выделяются здания образовательной организации, находящиеся в аварийном состоянии, а по строке 09 – требующие капитального ремонта.</w:t>
      </w:r>
    </w:p>
    <w:p w:rsidR="00BE703C" w:rsidRPr="00BE703C" w:rsidRDefault="00BE703C" w:rsidP="00BE703C">
      <w:pPr>
        <w:spacing w:line="260" w:lineRule="exact"/>
        <w:ind w:firstLine="709"/>
        <w:jc w:val="both"/>
      </w:pPr>
      <w:r w:rsidRPr="00BE703C">
        <w:t>По строкам 10-12 показывается наличие в организации персональных компьютеров, в том числе используемых в учебном процессе (строка 11); имеющих доступ к информационно-телекоммуникационной сети Интернет (далее - сеть Интернет) (строка 12) и наличие адреса электронной почты (строка 13).</w:t>
      </w:r>
    </w:p>
    <w:p w:rsidR="00BE703C" w:rsidRPr="00BE703C" w:rsidRDefault="00BE703C" w:rsidP="00BE703C">
      <w:pPr>
        <w:spacing w:line="260" w:lineRule="exact"/>
        <w:ind w:firstLine="709"/>
        <w:jc w:val="both"/>
      </w:pPr>
      <w:r w:rsidRPr="00BE703C">
        <w:t>По строке 14 показывается наличие у образовательной организации собственного сайта в сети Интернет.</w:t>
      </w:r>
    </w:p>
    <w:p w:rsidR="00BE703C" w:rsidRPr="00BE703C" w:rsidRDefault="00BE703C" w:rsidP="00BE703C">
      <w:pPr>
        <w:spacing w:line="260" w:lineRule="exact"/>
        <w:ind w:firstLine="709"/>
        <w:jc w:val="both"/>
      </w:pPr>
      <w:r w:rsidRPr="00BE703C">
        <w:t>По строке 15 показывается информация о размещении на сайте в сети Интернет нормативно закрепленного перечня сведений о деятельности образовательной организации.</w:t>
      </w:r>
    </w:p>
    <w:p w:rsidR="00BE703C" w:rsidRPr="00BE703C" w:rsidRDefault="00BE703C" w:rsidP="00BE703C">
      <w:pPr>
        <w:keepNext/>
        <w:spacing w:before="240" w:after="60" w:line="260" w:lineRule="exact"/>
        <w:jc w:val="center"/>
        <w:outlineLvl w:val="6"/>
        <w:rPr>
          <w:b/>
        </w:rPr>
      </w:pPr>
      <w:r w:rsidRPr="00BE703C">
        <w:rPr>
          <w:b/>
        </w:rPr>
        <w:t>Раздел 5. Финансово-экономическая деятельность организации</w:t>
      </w:r>
    </w:p>
    <w:p w:rsidR="00BE703C" w:rsidRPr="00BE703C" w:rsidRDefault="00BE703C" w:rsidP="00BE703C">
      <w:pPr>
        <w:spacing w:line="260" w:lineRule="exact"/>
        <w:ind w:firstLine="709"/>
        <w:jc w:val="both"/>
        <w:rPr>
          <w:b/>
        </w:rPr>
      </w:pPr>
      <w:r w:rsidRPr="00BE703C">
        <w:t xml:space="preserve">Раздел заполняет </w:t>
      </w:r>
      <w:r w:rsidRPr="00BE703C">
        <w:rPr>
          <w:b/>
        </w:rPr>
        <w:t>дошкольная образовательная организация</w:t>
      </w:r>
      <w:r w:rsidRPr="00BE703C">
        <w:t xml:space="preserve"> с учетом данных по своим филиалам, </w:t>
      </w:r>
      <w:r w:rsidRPr="00BE703C">
        <w:rPr>
          <w:b/>
        </w:rPr>
        <w:t>являющаяся юридическим лицом</w:t>
      </w:r>
      <w:r w:rsidRPr="00BE703C">
        <w:t>.</w:t>
      </w:r>
    </w:p>
    <w:p w:rsidR="00BE703C" w:rsidRPr="00BE703C" w:rsidRDefault="00BE703C" w:rsidP="00BE703C">
      <w:pPr>
        <w:spacing w:before="60" w:after="60" w:line="260" w:lineRule="exact"/>
        <w:jc w:val="center"/>
        <w:rPr>
          <w:b/>
        </w:rPr>
      </w:pPr>
    </w:p>
    <w:p w:rsidR="00BE703C" w:rsidRPr="00BE703C" w:rsidRDefault="00BE703C" w:rsidP="00BE703C">
      <w:pPr>
        <w:spacing w:before="60" w:after="60" w:line="260" w:lineRule="exact"/>
        <w:jc w:val="center"/>
        <w:rPr>
          <w:b/>
        </w:rPr>
      </w:pPr>
      <w:r w:rsidRPr="00BE703C">
        <w:rPr>
          <w:b/>
        </w:rPr>
        <w:t>5.1. Распределение объема средств организации по источникам их получения</w:t>
      </w:r>
    </w:p>
    <w:p w:rsidR="00BE703C" w:rsidRPr="00BE703C" w:rsidRDefault="00BE703C" w:rsidP="00BE703C">
      <w:pPr>
        <w:spacing w:line="260" w:lineRule="exact"/>
        <w:ind w:right="-57" w:firstLine="709"/>
        <w:jc w:val="both"/>
      </w:pPr>
      <w:r w:rsidRPr="00BE703C">
        <w:t>26. По строке 01 показываются  все средства, фактически поступившие из бюджетов всех уровней, из внебюджетных источников финансирования.</w:t>
      </w:r>
    </w:p>
    <w:p w:rsidR="00BE703C" w:rsidRPr="00BE703C" w:rsidRDefault="00BE703C" w:rsidP="00BE703C">
      <w:pPr>
        <w:spacing w:line="260" w:lineRule="exact"/>
        <w:ind w:right="-57" w:firstLine="709"/>
        <w:jc w:val="both"/>
      </w:pPr>
      <w:r w:rsidRPr="00BE703C">
        <w:t>Строка 01 равна сумме строк 02, 06.</w:t>
      </w:r>
    </w:p>
    <w:p w:rsidR="00BE703C" w:rsidRPr="00BE703C" w:rsidRDefault="00BE703C" w:rsidP="00BE703C">
      <w:pPr>
        <w:spacing w:line="260" w:lineRule="exact"/>
        <w:ind w:right="-57" w:firstLine="709"/>
        <w:jc w:val="both"/>
      </w:pPr>
      <w:r w:rsidRPr="00BE703C">
        <w:t>По строке 02 указываются средства, полученные образовательной организацией из бюджетов всех уровней, направленные как на образовательные, так и на другие цели.</w:t>
      </w:r>
    </w:p>
    <w:p w:rsidR="00BE703C" w:rsidRPr="00BE703C" w:rsidRDefault="00BE703C" w:rsidP="00BE703C">
      <w:pPr>
        <w:spacing w:line="260" w:lineRule="exact"/>
        <w:ind w:right="-57" w:firstLine="709"/>
        <w:jc w:val="both"/>
      </w:pPr>
      <w:r w:rsidRPr="00BE703C">
        <w:t>Строка 02 равна сумме строк 03-05.</w:t>
      </w:r>
    </w:p>
    <w:p w:rsidR="00BE703C" w:rsidRPr="00BE703C" w:rsidRDefault="00BE703C" w:rsidP="00BE703C">
      <w:pPr>
        <w:spacing w:line="260" w:lineRule="exact"/>
        <w:ind w:firstLine="709"/>
        <w:jc w:val="both"/>
      </w:pPr>
      <w:r w:rsidRPr="00BE703C">
        <w:t xml:space="preserve">По строке 06 приводятся данные о внебюджетных средствах. Внебюджетные средства** – это средства, получаемые организациями от выполнения работ, оказания услуг, реализации продукции по договорам гражданско-правового характера и иные поступления, кроме бюджетного финансирования. </w:t>
      </w:r>
    </w:p>
    <w:p w:rsidR="00BE703C" w:rsidRPr="00BE703C" w:rsidRDefault="00BE703C" w:rsidP="00BE703C">
      <w:pPr>
        <w:spacing w:line="260" w:lineRule="exact"/>
        <w:ind w:firstLine="709"/>
        <w:jc w:val="both"/>
      </w:pPr>
      <w:r w:rsidRPr="00BE703C">
        <w:t>Строка 06 равна сумме строк 07-11.</w:t>
      </w:r>
    </w:p>
    <w:p w:rsidR="00BE703C" w:rsidRPr="00BE703C" w:rsidRDefault="00BE703C" w:rsidP="00BE703C">
      <w:pPr>
        <w:spacing w:line="260" w:lineRule="exact"/>
        <w:ind w:firstLine="709"/>
        <w:jc w:val="both"/>
      </w:pPr>
      <w:r w:rsidRPr="00BE703C">
        <w:t>По строке 07 показываются все средства, полученные от организаций (юридических лиц).</w:t>
      </w:r>
    </w:p>
    <w:p w:rsidR="00BE703C" w:rsidRPr="00BE703C" w:rsidRDefault="00BE703C" w:rsidP="00BE703C">
      <w:pPr>
        <w:spacing w:line="260" w:lineRule="exact"/>
        <w:ind w:firstLine="709"/>
        <w:jc w:val="both"/>
      </w:pPr>
      <w:r w:rsidRPr="00BE703C">
        <w:t>По строке 08 показываются средства, полученные от населения (физических) лиц, из них по строке 09 выделяется родительская плата.</w:t>
      </w:r>
    </w:p>
    <w:p w:rsidR="00BE703C" w:rsidRPr="00BE703C" w:rsidRDefault="00BE703C" w:rsidP="00BE703C">
      <w:pPr>
        <w:spacing w:line="260" w:lineRule="exact"/>
        <w:ind w:firstLine="709"/>
        <w:jc w:val="both"/>
      </w:pPr>
      <w:r w:rsidRPr="00BE703C">
        <w:t>По строке 10 показываются средства, полученные из внебюджетных фондов на финансирование образовательных организаций (например, из фонда занятости, фонда социального страхования и т.п.).</w:t>
      </w:r>
    </w:p>
    <w:p w:rsidR="00BE703C" w:rsidRPr="00BE703C" w:rsidRDefault="00BE703C" w:rsidP="00BE703C">
      <w:pPr>
        <w:spacing w:line="260" w:lineRule="exact"/>
        <w:ind w:firstLine="709"/>
        <w:jc w:val="both"/>
      </w:pPr>
      <w:r w:rsidRPr="00BE703C">
        <w:t>По строке 11 показываются средства, полученные организацией из зарубежных источников, то есть от юридических и физических лиц, находящихся вне политических границ государства, а также от международных организаций. Средства, переданные в иностранной валюте, пересчитываются в рубли по курсу, установленному Банком России на момент передачи.</w:t>
      </w:r>
    </w:p>
    <w:p w:rsidR="00BE703C" w:rsidRPr="00BE703C" w:rsidRDefault="00BE703C" w:rsidP="00BE703C">
      <w:pPr>
        <w:spacing w:line="260" w:lineRule="exact"/>
        <w:ind w:firstLine="709"/>
        <w:jc w:val="both"/>
      </w:pPr>
      <w:r w:rsidRPr="00BE703C">
        <w:t xml:space="preserve">Заемные средства (банковские, коммерческие кредиты и др.), предоставленные на возвратной основе, в данном подразделе не показываются, так как их нецелесообразно рассматривать в качестве первичных источников финансирования. </w:t>
      </w:r>
    </w:p>
    <w:p w:rsidR="001430B1" w:rsidRPr="00084DA6" w:rsidRDefault="001430B1" w:rsidP="00BE703C">
      <w:pPr>
        <w:spacing w:before="60" w:after="60" w:line="260" w:lineRule="exact"/>
        <w:jc w:val="center"/>
        <w:rPr>
          <w:b/>
        </w:rPr>
      </w:pPr>
    </w:p>
    <w:p w:rsidR="00BE703C" w:rsidRPr="00BE703C" w:rsidRDefault="00BE703C" w:rsidP="00BE703C">
      <w:pPr>
        <w:spacing w:before="60" w:after="60" w:line="260" w:lineRule="exact"/>
        <w:jc w:val="center"/>
        <w:rPr>
          <w:b/>
        </w:rPr>
      </w:pPr>
      <w:r w:rsidRPr="00BE703C">
        <w:rPr>
          <w:b/>
        </w:rPr>
        <w:lastRenderedPageBreak/>
        <w:t>5.2. Расходы организации</w:t>
      </w:r>
    </w:p>
    <w:p w:rsidR="00BE703C" w:rsidRPr="00BE703C" w:rsidRDefault="00BE703C" w:rsidP="00BE703C">
      <w:pPr>
        <w:spacing w:line="260" w:lineRule="exact"/>
        <w:ind w:firstLine="709"/>
        <w:jc w:val="both"/>
      </w:pPr>
      <w:r w:rsidRPr="00BE703C">
        <w:t>27. В разделе приводятся сведения о расходах образовательной организации в отчетном году независимо от источников происхождения средств.</w:t>
      </w:r>
    </w:p>
    <w:p w:rsidR="00BE703C" w:rsidRPr="00BE703C" w:rsidRDefault="00BE703C" w:rsidP="00BE703C">
      <w:pPr>
        <w:spacing w:line="260" w:lineRule="exact"/>
        <w:ind w:firstLine="709"/>
        <w:jc w:val="both"/>
      </w:pPr>
      <w:r w:rsidRPr="00BE703C">
        <w:t xml:space="preserve">В разделе показываются только кассовые расходы. </w:t>
      </w:r>
    </w:p>
    <w:p w:rsidR="00BE703C" w:rsidRPr="00BE703C" w:rsidRDefault="00BE703C" w:rsidP="00BE703C">
      <w:pPr>
        <w:spacing w:line="260" w:lineRule="exact"/>
        <w:ind w:firstLine="709"/>
        <w:jc w:val="both"/>
      </w:pPr>
      <w:r w:rsidRPr="00BE703C">
        <w:t>Строки раздела заполняются в строгом соответствии с бюджетной отчетностью.</w:t>
      </w:r>
    </w:p>
    <w:p w:rsidR="00BE703C" w:rsidRPr="00BE703C" w:rsidRDefault="00BE703C" w:rsidP="00BE703C">
      <w:pPr>
        <w:spacing w:line="260" w:lineRule="exact"/>
        <w:ind w:firstLine="709"/>
        <w:jc w:val="both"/>
      </w:pPr>
      <w:r w:rsidRPr="00BE703C">
        <w:t xml:space="preserve">По строке 01 показываются расходы организации. </w:t>
      </w:r>
    </w:p>
    <w:p w:rsidR="00BE703C" w:rsidRPr="00BE703C" w:rsidRDefault="00BE703C" w:rsidP="00BE703C">
      <w:pPr>
        <w:spacing w:line="260" w:lineRule="exact"/>
        <w:ind w:firstLine="709"/>
        <w:jc w:val="both"/>
      </w:pPr>
      <w:r w:rsidRPr="00BE703C">
        <w:t>Строка 01 равна сумме строк 02, 04 –11.</w:t>
      </w:r>
    </w:p>
    <w:p w:rsidR="00BE703C" w:rsidRPr="00BE703C" w:rsidRDefault="00BE703C" w:rsidP="00BE703C">
      <w:pPr>
        <w:spacing w:line="260" w:lineRule="exact"/>
        <w:ind w:firstLine="709"/>
        <w:jc w:val="both"/>
      </w:pPr>
      <w:r w:rsidRPr="00BE703C">
        <w:t>По строке 02 отражаются все расходы, связанные с оплатой труда работников образовательной организации. Здесь учитываются расходы по выплате должностных окладов; дополнительной плате за сверхурочную и ночную работу, а также за работу в выходные дни; оплате отпусков; стимулирующие и компенсационные выплаты (доплаты, надбавки, премии и т.п.), а также прочие аналогичные расходы. Здесь же учитываются расходы по оплате мер социальной поддержки в соответствии с законодательством Российской Федерации (например, компенсации стоимости жилья, связанной с наймом, за приобретение книгоиздательской продукции и периодических изданий и т.п.).</w:t>
      </w:r>
    </w:p>
    <w:p w:rsidR="00BE703C" w:rsidRPr="00BE703C" w:rsidRDefault="00BE703C" w:rsidP="00BE703C">
      <w:pPr>
        <w:spacing w:line="260" w:lineRule="exact"/>
        <w:ind w:firstLine="709"/>
        <w:jc w:val="both"/>
      </w:pPr>
      <w:r w:rsidRPr="00BE703C">
        <w:t>Данные строки 02 должны соответствовать данным формы № П-4 «Сведения о численности, заработной плате и движении работников» за январь-декабрь.</w:t>
      </w:r>
    </w:p>
    <w:p w:rsidR="00BE703C" w:rsidRPr="00BE703C" w:rsidRDefault="00BE703C" w:rsidP="00BE703C">
      <w:pPr>
        <w:spacing w:line="260" w:lineRule="exact"/>
        <w:ind w:firstLine="709"/>
        <w:jc w:val="both"/>
      </w:pPr>
      <w:r w:rsidRPr="00BE703C">
        <w:t>По строке 03 из всех расходов на оплату труда выделяются расходы на оплату труда педагогического персонала, имеющего основное место работы в данной образовательной организации.</w:t>
      </w:r>
    </w:p>
    <w:p w:rsidR="00BE703C" w:rsidRPr="00BE703C" w:rsidRDefault="00BE703C" w:rsidP="00BE703C">
      <w:pPr>
        <w:spacing w:line="260" w:lineRule="exact"/>
        <w:ind w:firstLine="709"/>
        <w:jc w:val="both"/>
      </w:pPr>
      <w:r w:rsidRPr="00BE703C">
        <w:t>По строке 04 учитываются расходы по оплате организацией страховых взносов на отдельные виды обязательного социального страхования в соответствии с налоговым законодательством Российской Федерации.</w:t>
      </w:r>
    </w:p>
    <w:p w:rsidR="00BE703C" w:rsidRPr="00BE703C" w:rsidRDefault="00BE703C" w:rsidP="00BE703C">
      <w:pPr>
        <w:spacing w:line="260" w:lineRule="exact"/>
        <w:ind w:firstLine="709"/>
        <w:jc w:val="both"/>
      </w:pPr>
      <w:r w:rsidRPr="00BE703C">
        <w:t>По строке 05 показываются расходы, связанные с обеспечением питания детей в организации.</w:t>
      </w:r>
    </w:p>
    <w:p w:rsidR="00BE703C" w:rsidRPr="00BE703C" w:rsidRDefault="00BE703C" w:rsidP="00BE703C">
      <w:pPr>
        <w:spacing w:line="260" w:lineRule="exact"/>
        <w:ind w:firstLine="709"/>
        <w:jc w:val="both"/>
      </w:pPr>
      <w:r w:rsidRPr="00BE703C">
        <w:t>По строке 06 учитываются расходы организации по оплате договоров на оказание услуг связи. По этой строке отражаются расходы организации на оплату услуг за предоставление в пользование телефонных и телеграфных каналов связи, каналов передачи данных (информации); аренды технических средств (аппаратов и других оконечных устройств) телефонной, документальной связи (телеграфной, передачи данных и телематических служб); соединительных, специальных и прямых линий связи; сотовой, пейджинговой связи. По этой строке отражаются расходы, связанные с подключением к сети Интернет, а также абонентская плата за пользование этой сетью. Здесь же отражаются расходы по оплате услуг местной, междугородной и международной телефонной связи за: предоставление доступа к телефонной сети (установка служебных телефонов) и установку других средств связи; услуги по предоставлению местного телефонного соединения со служебных телефонов (абонентская или повременная плата); международные и междугородные соединения со служебных телефонов; установку служебных телефонов на квартирах и абонентскую плату за них в случаях, предусмотренных законодательством Российской Федерации, а также другие расходы, связанные с оплатой услуг связи.</w:t>
      </w:r>
    </w:p>
    <w:p w:rsidR="00BE703C" w:rsidRPr="00BE703C" w:rsidRDefault="00BE703C" w:rsidP="00BE703C">
      <w:pPr>
        <w:spacing w:line="260" w:lineRule="exact"/>
        <w:ind w:firstLine="709"/>
        <w:jc w:val="both"/>
      </w:pPr>
      <w:r w:rsidRPr="00BE703C">
        <w:t>По строке 07 показываются расходы на оплату договоров на оказание транспортных услуг.</w:t>
      </w:r>
    </w:p>
    <w:p w:rsidR="00BE703C" w:rsidRPr="00BE703C" w:rsidRDefault="00BE703C" w:rsidP="00BE703C">
      <w:pPr>
        <w:spacing w:line="260" w:lineRule="exact"/>
        <w:ind w:firstLine="709"/>
        <w:jc w:val="both"/>
      </w:pPr>
      <w:r w:rsidRPr="00BE703C">
        <w:t>По строке 08 отражаются затраты на коммунальные услуги: оплату потребления тепловой энергии, водоснабжения, отопления, потребления газа, котельно-печного топлива, электроэнергии и других коммунальных услуг.</w:t>
      </w:r>
    </w:p>
    <w:p w:rsidR="00BE703C" w:rsidRPr="00BE703C" w:rsidRDefault="00BE703C" w:rsidP="00BE703C">
      <w:pPr>
        <w:spacing w:line="260" w:lineRule="exact"/>
        <w:ind w:firstLine="709"/>
        <w:jc w:val="both"/>
      </w:pPr>
      <w:r w:rsidRPr="00BE703C">
        <w:t>По строке 09 учитываются расходы организации по оплате аренды в соответствии с заключенными договорами аренды (субаренды) имущества (помещений, транспортных средств).</w:t>
      </w:r>
    </w:p>
    <w:p w:rsidR="00BE703C" w:rsidRPr="00BE703C" w:rsidRDefault="00BE703C" w:rsidP="00BE703C">
      <w:pPr>
        <w:spacing w:line="260" w:lineRule="exact"/>
        <w:ind w:firstLine="709"/>
        <w:jc w:val="both"/>
      </w:pPr>
      <w:r w:rsidRPr="00BE703C">
        <w:t xml:space="preserve">По строке 10 учитываются расходы образовательной организации по оплате договоров на оказание услуг, связанных с содержанием нефинансовых активов, находящихся в оперативном управлении или в аренде, в целях обеспечения собственных нужд, в том числе за содержание в чистоте помещений, зданий, дворов, иного имущества (уборка и вывоз снега, мусора, дезинфекция и др.), техническое </w:t>
      </w:r>
      <w:r w:rsidRPr="00BE703C">
        <w:lastRenderedPageBreak/>
        <w:t>обслуживание, капитальный и текущий ремонт имущества (зданий, сооружений, помещений, машин и оборудования, инвентаря и др.); другие аналогичные расходы.</w:t>
      </w:r>
    </w:p>
    <w:p w:rsidR="00BE703C" w:rsidRPr="00BE703C" w:rsidRDefault="00BE703C" w:rsidP="00BE703C">
      <w:pPr>
        <w:spacing w:line="260" w:lineRule="exact"/>
        <w:ind w:firstLine="709"/>
        <w:jc w:val="both"/>
      </w:pPr>
      <w:r w:rsidRPr="00BE703C">
        <w:t>По строке 11 приводятся прочие расходы организации, не перечисленные по строкам 02-10, например, оплата договоров за вневедомственную (в том числе пожарную) охрану, охранную и пожарную сигнализацию (установку, наладку и эксплуатацию) и др.</w:t>
      </w:r>
    </w:p>
    <w:p w:rsidR="00BE703C" w:rsidRPr="00BE703C" w:rsidRDefault="00BE703C" w:rsidP="00BE703C">
      <w:pPr>
        <w:spacing w:line="260" w:lineRule="exact"/>
        <w:ind w:firstLine="709"/>
        <w:jc w:val="both"/>
      </w:pPr>
      <w:r w:rsidRPr="00BE703C">
        <w:t>По строке 12 отражаются инвестиции в основной капитал в фактических ценах. Объектами инвестиций является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
    <w:p w:rsidR="00BE703C" w:rsidRPr="00BE703C" w:rsidRDefault="00BE703C" w:rsidP="00BE703C">
      <w:pPr>
        <w:spacing w:line="260" w:lineRule="exact"/>
        <w:ind w:firstLine="709"/>
        <w:jc w:val="both"/>
      </w:pPr>
      <w:r w:rsidRPr="00BE703C">
        <w:t>Данные этой строки отражают сведения и об инвестициях по приобретенным основным средства, бывшим в употреблении у других организаций, объектам незавершенного строительства.</w:t>
      </w:r>
    </w:p>
    <w:p w:rsidR="00BE703C" w:rsidRPr="00BE703C" w:rsidRDefault="00BE703C" w:rsidP="00BE703C">
      <w:pPr>
        <w:spacing w:line="260" w:lineRule="exact"/>
        <w:ind w:firstLine="709"/>
        <w:jc w:val="both"/>
      </w:pPr>
      <w:r w:rsidRPr="00BE703C">
        <w:t>В «Справке» по строке 13 приводится среднесписочная численность педагогического персонала (без совместителей), которая определяется путем суммирования среднесписочной численности педагогических работников за все месяцы отчетного года и деления полученной суммы на 12.</w:t>
      </w:r>
    </w:p>
    <w:p w:rsidR="00BE703C" w:rsidRPr="00BE703C" w:rsidRDefault="00BE703C" w:rsidP="00BE703C">
      <w:pPr>
        <w:spacing w:line="260" w:lineRule="exact"/>
        <w:jc w:val="both"/>
      </w:pPr>
      <w:r w:rsidRPr="00BE703C">
        <w:t>___________________________</w:t>
      </w:r>
    </w:p>
    <w:p w:rsidR="00BE703C" w:rsidRPr="00BE703C" w:rsidRDefault="00BE703C" w:rsidP="00BE703C">
      <w:pPr>
        <w:spacing w:line="260" w:lineRule="exact"/>
        <w:jc w:val="both"/>
      </w:pPr>
      <w:r w:rsidRPr="00BE703C">
        <w:t>* для целей заполнения настоящей формы федерального статистического наблюдения № 85-К</w:t>
      </w:r>
    </w:p>
    <w:p w:rsidR="00BE703C" w:rsidRPr="00BE703C" w:rsidRDefault="00BE703C" w:rsidP="00BE703C">
      <w:pPr>
        <w:spacing w:line="260" w:lineRule="exact"/>
        <w:jc w:val="both"/>
      </w:pPr>
      <w:r w:rsidRPr="00BE703C">
        <w:t>** определение приведено в целях заполнения настоящей формы федерального статистического наблюдения № 85-К</w:t>
      </w:r>
    </w:p>
    <w:p w:rsidR="00A25686" w:rsidRPr="00EC6F64" w:rsidRDefault="00A25686" w:rsidP="002B69CC">
      <w:pPr>
        <w:rPr>
          <w:sz w:val="28"/>
          <w:szCs w:val="28"/>
        </w:rPr>
        <w:sectPr w:rsidR="00A25686" w:rsidRPr="00EC6F64" w:rsidSect="00BE703C">
          <w:headerReference w:type="even" r:id="rId8"/>
          <w:headerReference w:type="default" r:id="rId9"/>
          <w:pgSz w:w="16838" w:h="11906" w:orient="landscape"/>
          <w:pgMar w:top="851" w:right="1021" w:bottom="851" w:left="1134" w:header="709" w:footer="709" w:gutter="0"/>
          <w:pgNumType w:start="1"/>
          <w:cols w:space="708"/>
          <w:titlePg/>
          <w:docGrid w:linePitch="360"/>
        </w:sectPr>
      </w:pPr>
    </w:p>
    <w:p w:rsidR="00965A06" w:rsidRPr="00EC6F64" w:rsidRDefault="00965A06" w:rsidP="007A0B8F">
      <w:pPr>
        <w:rPr>
          <w:sz w:val="28"/>
          <w:szCs w:val="28"/>
        </w:rPr>
      </w:pPr>
    </w:p>
    <w:sectPr w:rsidR="00965A06" w:rsidRPr="00EC6F64" w:rsidSect="00965A06">
      <w:pgSz w:w="16838" w:h="11906" w:orient="landscape"/>
      <w:pgMar w:top="1134" w:right="102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105" w:rsidRDefault="002B0105">
      <w:r>
        <w:separator/>
      </w:r>
    </w:p>
  </w:endnote>
  <w:endnote w:type="continuationSeparator" w:id="0">
    <w:p w:rsidR="002B0105" w:rsidRDefault="002B01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105" w:rsidRDefault="002B0105">
      <w:r>
        <w:separator/>
      </w:r>
    </w:p>
  </w:footnote>
  <w:footnote w:type="continuationSeparator" w:id="0">
    <w:p w:rsidR="002B0105" w:rsidRDefault="002B0105">
      <w:r>
        <w:continuationSeparator/>
      </w:r>
    </w:p>
  </w:footnote>
  <w:footnote w:id="1">
    <w:p w:rsidR="00E76F52" w:rsidRDefault="00E76F52" w:rsidP="00BE703C">
      <w:pPr>
        <w:ind w:firstLine="709"/>
        <w:jc w:val="both"/>
        <w:rPr>
          <w:sz w:val="20"/>
        </w:rPr>
      </w:pPr>
      <w:r>
        <w:rPr>
          <w:rStyle w:val="affff6"/>
        </w:rPr>
        <w:footnoteRef/>
      </w:r>
      <w:r>
        <w:t xml:space="preserve"> </w:t>
      </w:r>
      <w:r>
        <w:rPr>
          <w:sz w:val="20"/>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E76F52" w:rsidRDefault="00E76F52" w:rsidP="00BE703C">
      <w:pPr>
        <w:pStyle w:val="af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52" w:rsidRDefault="0077187D">
    <w:pPr>
      <w:pStyle w:val="aa"/>
      <w:framePr w:wrap="around" w:vAnchor="text" w:hAnchor="margin" w:xAlign="center" w:y="1"/>
      <w:rPr>
        <w:rStyle w:val="ac"/>
      </w:rPr>
    </w:pPr>
    <w:r>
      <w:rPr>
        <w:rStyle w:val="ac"/>
      </w:rPr>
      <w:fldChar w:fldCharType="begin"/>
    </w:r>
    <w:r w:rsidR="00E76F52">
      <w:rPr>
        <w:rStyle w:val="ac"/>
      </w:rPr>
      <w:instrText xml:space="preserve">PAGE  </w:instrText>
    </w:r>
    <w:r>
      <w:rPr>
        <w:rStyle w:val="ac"/>
      </w:rPr>
      <w:fldChar w:fldCharType="end"/>
    </w:r>
  </w:p>
  <w:p w:rsidR="00E76F52" w:rsidRDefault="00E76F5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52" w:rsidRDefault="0077187D">
    <w:pPr>
      <w:pStyle w:val="aa"/>
      <w:jc w:val="center"/>
    </w:pPr>
    <w:fldSimple w:instr="PAGE   \* MERGEFORMAT">
      <w:r w:rsidR="007A0B8F">
        <w:rPr>
          <w:noProof/>
        </w:rPr>
        <w:t>12</w:t>
      </w:r>
    </w:fldSimple>
  </w:p>
  <w:p w:rsidR="00E76F52" w:rsidRDefault="00E76F5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20A758"/>
    <w:lvl w:ilvl="0">
      <w:start w:val="1"/>
      <w:numFmt w:val="decimal"/>
      <w:pStyle w:val="5"/>
      <w:lvlText w:val="%1."/>
      <w:lvlJc w:val="left"/>
      <w:pPr>
        <w:tabs>
          <w:tab w:val="num" w:pos="1492"/>
        </w:tabs>
        <w:ind w:left="1492" w:hanging="360"/>
      </w:pPr>
    </w:lvl>
  </w:abstractNum>
  <w:abstractNum w:abstractNumId="1">
    <w:nsid w:val="FFFFFF7D"/>
    <w:multiLevelType w:val="singleLevel"/>
    <w:tmpl w:val="58E4BBE0"/>
    <w:lvl w:ilvl="0">
      <w:start w:val="1"/>
      <w:numFmt w:val="decimal"/>
      <w:pStyle w:val="4"/>
      <w:lvlText w:val="%1."/>
      <w:lvlJc w:val="left"/>
      <w:pPr>
        <w:tabs>
          <w:tab w:val="num" w:pos="1209"/>
        </w:tabs>
        <w:ind w:left="1209" w:hanging="360"/>
      </w:pPr>
    </w:lvl>
  </w:abstractNum>
  <w:abstractNum w:abstractNumId="2">
    <w:nsid w:val="FFFFFF7E"/>
    <w:multiLevelType w:val="singleLevel"/>
    <w:tmpl w:val="8A66D476"/>
    <w:lvl w:ilvl="0">
      <w:start w:val="1"/>
      <w:numFmt w:val="decimal"/>
      <w:pStyle w:val="3"/>
      <w:lvlText w:val="%1."/>
      <w:lvlJc w:val="left"/>
      <w:pPr>
        <w:tabs>
          <w:tab w:val="num" w:pos="926"/>
        </w:tabs>
        <w:ind w:left="926" w:hanging="360"/>
      </w:pPr>
    </w:lvl>
  </w:abstractNum>
  <w:abstractNum w:abstractNumId="3">
    <w:nsid w:val="FFFFFF7F"/>
    <w:multiLevelType w:val="singleLevel"/>
    <w:tmpl w:val="3D3ED034"/>
    <w:lvl w:ilvl="0">
      <w:start w:val="1"/>
      <w:numFmt w:val="decimal"/>
      <w:pStyle w:val="2"/>
      <w:lvlText w:val="%1."/>
      <w:lvlJc w:val="left"/>
      <w:pPr>
        <w:tabs>
          <w:tab w:val="num" w:pos="643"/>
        </w:tabs>
        <w:ind w:left="643" w:hanging="360"/>
      </w:pPr>
    </w:lvl>
  </w:abstractNum>
  <w:abstractNum w:abstractNumId="4">
    <w:nsid w:val="FFFFFF80"/>
    <w:multiLevelType w:val="singleLevel"/>
    <w:tmpl w:val="D80CF56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72429C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4D06700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23E3B1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FBC9DC8"/>
    <w:lvl w:ilvl="0">
      <w:start w:val="1"/>
      <w:numFmt w:val="decimal"/>
      <w:pStyle w:val="a"/>
      <w:lvlText w:val="%1."/>
      <w:lvlJc w:val="left"/>
      <w:pPr>
        <w:tabs>
          <w:tab w:val="num" w:pos="360"/>
        </w:tabs>
        <w:ind w:left="360" w:hanging="360"/>
      </w:pPr>
    </w:lvl>
  </w:abstractNum>
  <w:abstractNum w:abstractNumId="9">
    <w:nsid w:val="FFFFFF89"/>
    <w:multiLevelType w:val="singleLevel"/>
    <w:tmpl w:val="08146A22"/>
    <w:lvl w:ilvl="0">
      <w:start w:val="1"/>
      <w:numFmt w:val="bullet"/>
      <w:pStyle w:val="a0"/>
      <w:lvlText w:val=""/>
      <w:lvlJc w:val="left"/>
      <w:pPr>
        <w:tabs>
          <w:tab w:val="num" w:pos="360"/>
        </w:tabs>
        <w:ind w:left="360" w:hanging="360"/>
      </w:pPr>
      <w:rPr>
        <w:rFonts w:ascii="Symbol" w:hAnsi="Symbol" w:hint="default"/>
      </w:rPr>
    </w:lvl>
  </w:abstractNum>
  <w:abstractNum w:abstractNumId="10">
    <w:nsid w:val="017513ED"/>
    <w:multiLevelType w:val="multilevel"/>
    <w:tmpl w:val="DD6C0E3A"/>
    <w:lvl w:ilvl="0">
      <w:start w:val="1"/>
      <w:numFmt w:val="decimal"/>
      <w:lvlText w:val="%1."/>
      <w:lvlJc w:val="left"/>
      <w:pPr>
        <w:tabs>
          <w:tab w:val="num" w:pos="1080"/>
        </w:tabs>
        <w:ind w:left="1080" w:hanging="375"/>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1">
    <w:nsid w:val="37493AD2"/>
    <w:multiLevelType w:val="multilevel"/>
    <w:tmpl w:val="A7FE290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E7B419A"/>
    <w:multiLevelType w:val="multilevel"/>
    <w:tmpl w:val="F33AA540"/>
    <w:lvl w:ilvl="0">
      <w:start w:val="1"/>
      <w:numFmt w:val="decimal"/>
      <w:pStyle w:val="a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C33603A"/>
    <w:multiLevelType w:val="multilevel"/>
    <w:tmpl w:val="06AA26F8"/>
    <w:lvl w:ilvl="0">
      <w:start w:val="500"/>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o"/>
      <w:lvlJc w:val="left"/>
      <w:pPr>
        <w:tabs>
          <w:tab w:val="num" w:pos="1789"/>
        </w:tabs>
        <w:ind w:left="1789" w:hanging="360"/>
      </w:pPr>
      <w:rPr>
        <w:rFonts w:ascii="Courier New" w:hAnsi="Courier New" w:cs="Times New Roman"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Times New Roman"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Times New Roman" w:hint="default"/>
      </w:rPr>
    </w:lvl>
    <w:lvl w:ilvl="8">
      <w:start w:val="1"/>
      <w:numFmt w:val="bullet"/>
      <w:lvlText w:val=""/>
      <w:lvlJc w:val="left"/>
      <w:pPr>
        <w:tabs>
          <w:tab w:val="num" w:pos="6829"/>
        </w:tabs>
        <w:ind w:left="6829" w:hanging="360"/>
      </w:pPr>
      <w:rPr>
        <w:rFonts w:ascii="Wingdings" w:hAnsi="Wingdings" w:hint="default"/>
      </w:rPr>
    </w:lvl>
  </w:abstractNum>
  <w:abstractNum w:abstractNumId="14">
    <w:nsid w:val="637C50A6"/>
    <w:multiLevelType w:val="hybridMultilevel"/>
    <w:tmpl w:val="8BC46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hdrShapeDefaults>
    <o:shapedefaults v:ext="edit" spidmax="12290"/>
  </w:hdrShapeDefaults>
  <w:footnotePr>
    <w:footnote w:id="-1"/>
    <w:footnote w:id="0"/>
  </w:footnotePr>
  <w:endnotePr>
    <w:endnote w:id="-1"/>
    <w:endnote w:id="0"/>
  </w:endnotePr>
  <w:compat/>
  <w:rsids>
    <w:rsidRoot w:val="005F6166"/>
    <w:rsid w:val="00000780"/>
    <w:rsid w:val="00024822"/>
    <w:rsid w:val="000260CF"/>
    <w:rsid w:val="00036294"/>
    <w:rsid w:val="00056200"/>
    <w:rsid w:val="000665FA"/>
    <w:rsid w:val="00071610"/>
    <w:rsid w:val="00084DA6"/>
    <w:rsid w:val="000862E5"/>
    <w:rsid w:val="00094513"/>
    <w:rsid w:val="000947C5"/>
    <w:rsid w:val="000B0335"/>
    <w:rsid w:val="000B3968"/>
    <w:rsid w:val="000C13D5"/>
    <w:rsid w:val="000C4A91"/>
    <w:rsid w:val="000D11A3"/>
    <w:rsid w:val="000D4DDA"/>
    <w:rsid w:val="000E2AF8"/>
    <w:rsid w:val="000E6870"/>
    <w:rsid w:val="000E758E"/>
    <w:rsid w:val="001006C0"/>
    <w:rsid w:val="00100804"/>
    <w:rsid w:val="001072B2"/>
    <w:rsid w:val="00123737"/>
    <w:rsid w:val="00123C7F"/>
    <w:rsid w:val="00127A41"/>
    <w:rsid w:val="00136CD4"/>
    <w:rsid w:val="001411F3"/>
    <w:rsid w:val="001412EB"/>
    <w:rsid w:val="001430B1"/>
    <w:rsid w:val="001435C0"/>
    <w:rsid w:val="00154819"/>
    <w:rsid w:val="001561D4"/>
    <w:rsid w:val="00164882"/>
    <w:rsid w:val="00165B50"/>
    <w:rsid w:val="00183E69"/>
    <w:rsid w:val="001C1BF2"/>
    <w:rsid w:val="001D271D"/>
    <w:rsid w:val="001F1770"/>
    <w:rsid w:val="001F3066"/>
    <w:rsid w:val="001F7831"/>
    <w:rsid w:val="00202358"/>
    <w:rsid w:val="00202B12"/>
    <w:rsid w:val="00203893"/>
    <w:rsid w:val="00205061"/>
    <w:rsid w:val="00207475"/>
    <w:rsid w:val="0020770B"/>
    <w:rsid w:val="00251D8D"/>
    <w:rsid w:val="0026050B"/>
    <w:rsid w:val="002622BF"/>
    <w:rsid w:val="00276A76"/>
    <w:rsid w:val="00280414"/>
    <w:rsid w:val="0028714B"/>
    <w:rsid w:val="00287E81"/>
    <w:rsid w:val="002A3EBE"/>
    <w:rsid w:val="002A66E9"/>
    <w:rsid w:val="002A6C58"/>
    <w:rsid w:val="002B0105"/>
    <w:rsid w:val="002B0C53"/>
    <w:rsid w:val="002B69CC"/>
    <w:rsid w:val="002C55BB"/>
    <w:rsid w:val="002D646C"/>
    <w:rsid w:val="002E122B"/>
    <w:rsid w:val="002E2A83"/>
    <w:rsid w:val="002E2CA5"/>
    <w:rsid w:val="002E619D"/>
    <w:rsid w:val="002F2C61"/>
    <w:rsid w:val="00301618"/>
    <w:rsid w:val="00302A84"/>
    <w:rsid w:val="00303EAC"/>
    <w:rsid w:val="00306554"/>
    <w:rsid w:val="00337852"/>
    <w:rsid w:val="003511EE"/>
    <w:rsid w:val="003518D4"/>
    <w:rsid w:val="00356EE5"/>
    <w:rsid w:val="00360824"/>
    <w:rsid w:val="003708B1"/>
    <w:rsid w:val="00371673"/>
    <w:rsid w:val="00372069"/>
    <w:rsid w:val="00377F5A"/>
    <w:rsid w:val="003839C4"/>
    <w:rsid w:val="00384D84"/>
    <w:rsid w:val="00386DE9"/>
    <w:rsid w:val="00387E58"/>
    <w:rsid w:val="0039752C"/>
    <w:rsid w:val="003A39FA"/>
    <w:rsid w:val="003B0261"/>
    <w:rsid w:val="003B0AAF"/>
    <w:rsid w:val="003B17F8"/>
    <w:rsid w:val="003B412A"/>
    <w:rsid w:val="003D6691"/>
    <w:rsid w:val="003D7EB5"/>
    <w:rsid w:val="00406113"/>
    <w:rsid w:val="00406C38"/>
    <w:rsid w:val="004107DE"/>
    <w:rsid w:val="00413735"/>
    <w:rsid w:val="0042108F"/>
    <w:rsid w:val="00435D9A"/>
    <w:rsid w:val="00435E57"/>
    <w:rsid w:val="0044759F"/>
    <w:rsid w:val="00456F53"/>
    <w:rsid w:val="00470AD2"/>
    <w:rsid w:val="00477AA7"/>
    <w:rsid w:val="004846F3"/>
    <w:rsid w:val="00484FC5"/>
    <w:rsid w:val="004A4DBD"/>
    <w:rsid w:val="004B5465"/>
    <w:rsid w:val="004C210A"/>
    <w:rsid w:val="004C31B6"/>
    <w:rsid w:val="004E042C"/>
    <w:rsid w:val="004E658F"/>
    <w:rsid w:val="004F310E"/>
    <w:rsid w:val="004F7C26"/>
    <w:rsid w:val="005047C7"/>
    <w:rsid w:val="005141A0"/>
    <w:rsid w:val="005206A0"/>
    <w:rsid w:val="00523DCA"/>
    <w:rsid w:val="00544BB9"/>
    <w:rsid w:val="00550476"/>
    <w:rsid w:val="00561BE6"/>
    <w:rsid w:val="00595AF5"/>
    <w:rsid w:val="005A260B"/>
    <w:rsid w:val="005C52F5"/>
    <w:rsid w:val="005D77AE"/>
    <w:rsid w:val="005D7A7E"/>
    <w:rsid w:val="005D7B33"/>
    <w:rsid w:val="005E0210"/>
    <w:rsid w:val="005E595C"/>
    <w:rsid w:val="005E793E"/>
    <w:rsid w:val="005F6001"/>
    <w:rsid w:val="005F6166"/>
    <w:rsid w:val="00604A29"/>
    <w:rsid w:val="006069C9"/>
    <w:rsid w:val="00615852"/>
    <w:rsid w:val="006260D5"/>
    <w:rsid w:val="00652A52"/>
    <w:rsid w:val="006573CE"/>
    <w:rsid w:val="00673C59"/>
    <w:rsid w:val="00693B39"/>
    <w:rsid w:val="00697DF6"/>
    <w:rsid w:val="006A4EA4"/>
    <w:rsid w:val="006C7226"/>
    <w:rsid w:val="006D2D0C"/>
    <w:rsid w:val="006D352E"/>
    <w:rsid w:val="006D4769"/>
    <w:rsid w:val="006E64D2"/>
    <w:rsid w:val="006E66A5"/>
    <w:rsid w:val="006F3729"/>
    <w:rsid w:val="006F3D2A"/>
    <w:rsid w:val="006F5D4D"/>
    <w:rsid w:val="0070011C"/>
    <w:rsid w:val="00707560"/>
    <w:rsid w:val="00710E5F"/>
    <w:rsid w:val="00726785"/>
    <w:rsid w:val="00726C70"/>
    <w:rsid w:val="00727481"/>
    <w:rsid w:val="0073423D"/>
    <w:rsid w:val="00742ED8"/>
    <w:rsid w:val="00754388"/>
    <w:rsid w:val="007553B9"/>
    <w:rsid w:val="00764A1C"/>
    <w:rsid w:val="00767363"/>
    <w:rsid w:val="0077187D"/>
    <w:rsid w:val="007805FB"/>
    <w:rsid w:val="007831AE"/>
    <w:rsid w:val="007832E2"/>
    <w:rsid w:val="007A0B8F"/>
    <w:rsid w:val="007A0FBD"/>
    <w:rsid w:val="007C38D1"/>
    <w:rsid w:val="007D6CBE"/>
    <w:rsid w:val="007F38B8"/>
    <w:rsid w:val="007F44D7"/>
    <w:rsid w:val="0081701C"/>
    <w:rsid w:val="0082311E"/>
    <w:rsid w:val="00841F01"/>
    <w:rsid w:val="00842DCA"/>
    <w:rsid w:val="00870B69"/>
    <w:rsid w:val="00871792"/>
    <w:rsid w:val="008732DD"/>
    <w:rsid w:val="00884C3D"/>
    <w:rsid w:val="00885AC2"/>
    <w:rsid w:val="0088747A"/>
    <w:rsid w:val="00896E66"/>
    <w:rsid w:val="008B15B3"/>
    <w:rsid w:val="008B612F"/>
    <w:rsid w:val="008D2234"/>
    <w:rsid w:val="008E0099"/>
    <w:rsid w:val="008E1479"/>
    <w:rsid w:val="008E182F"/>
    <w:rsid w:val="008E357D"/>
    <w:rsid w:val="00914537"/>
    <w:rsid w:val="0091790E"/>
    <w:rsid w:val="009211E5"/>
    <w:rsid w:val="00945374"/>
    <w:rsid w:val="009457A0"/>
    <w:rsid w:val="00950EF2"/>
    <w:rsid w:val="00953E92"/>
    <w:rsid w:val="009612B4"/>
    <w:rsid w:val="0096419D"/>
    <w:rsid w:val="00965A06"/>
    <w:rsid w:val="00966E10"/>
    <w:rsid w:val="00967483"/>
    <w:rsid w:val="00971A97"/>
    <w:rsid w:val="00972565"/>
    <w:rsid w:val="009B09F1"/>
    <w:rsid w:val="009B33F9"/>
    <w:rsid w:val="009B6692"/>
    <w:rsid w:val="009C019F"/>
    <w:rsid w:val="009D14DB"/>
    <w:rsid w:val="009D2016"/>
    <w:rsid w:val="009D5E52"/>
    <w:rsid w:val="009D5EF5"/>
    <w:rsid w:val="00A06357"/>
    <w:rsid w:val="00A20DD8"/>
    <w:rsid w:val="00A23A14"/>
    <w:rsid w:val="00A25686"/>
    <w:rsid w:val="00A35131"/>
    <w:rsid w:val="00A35B1A"/>
    <w:rsid w:val="00A5407A"/>
    <w:rsid w:val="00A6552C"/>
    <w:rsid w:val="00A73F9F"/>
    <w:rsid w:val="00A77E18"/>
    <w:rsid w:val="00A93E02"/>
    <w:rsid w:val="00AA09B4"/>
    <w:rsid w:val="00AA2474"/>
    <w:rsid w:val="00AA34C6"/>
    <w:rsid w:val="00AC1A25"/>
    <w:rsid w:val="00AC44AA"/>
    <w:rsid w:val="00AD64C5"/>
    <w:rsid w:val="00AE6487"/>
    <w:rsid w:val="00AF2F68"/>
    <w:rsid w:val="00AF7057"/>
    <w:rsid w:val="00AF7BC6"/>
    <w:rsid w:val="00B16796"/>
    <w:rsid w:val="00B40A5A"/>
    <w:rsid w:val="00B5291C"/>
    <w:rsid w:val="00B55A58"/>
    <w:rsid w:val="00B630B8"/>
    <w:rsid w:val="00B634ED"/>
    <w:rsid w:val="00B7244A"/>
    <w:rsid w:val="00B73528"/>
    <w:rsid w:val="00B736A1"/>
    <w:rsid w:val="00B7761A"/>
    <w:rsid w:val="00B81765"/>
    <w:rsid w:val="00B822A9"/>
    <w:rsid w:val="00B9106E"/>
    <w:rsid w:val="00B911E7"/>
    <w:rsid w:val="00B92109"/>
    <w:rsid w:val="00BA3DC6"/>
    <w:rsid w:val="00BA7BA2"/>
    <w:rsid w:val="00BB1993"/>
    <w:rsid w:val="00BB33E0"/>
    <w:rsid w:val="00BC2354"/>
    <w:rsid w:val="00BC7333"/>
    <w:rsid w:val="00BD15F0"/>
    <w:rsid w:val="00BE703C"/>
    <w:rsid w:val="00BF39B3"/>
    <w:rsid w:val="00BF496F"/>
    <w:rsid w:val="00C046EE"/>
    <w:rsid w:val="00C22ECD"/>
    <w:rsid w:val="00C2362E"/>
    <w:rsid w:val="00C368B8"/>
    <w:rsid w:val="00C371F9"/>
    <w:rsid w:val="00C5005E"/>
    <w:rsid w:val="00C60041"/>
    <w:rsid w:val="00C678F1"/>
    <w:rsid w:val="00C800C3"/>
    <w:rsid w:val="00C959DD"/>
    <w:rsid w:val="00CB3D2C"/>
    <w:rsid w:val="00CB42B3"/>
    <w:rsid w:val="00CB47EC"/>
    <w:rsid w:val="00CD20C2"/>
    <w:rsid w:val="00CD67D6"/>
    <w:rsid w:val="00CF39B1"/>
    <w:rsid w:val="00CF7302"/>
    <w:rsid w:val="00D00DEA"/>
    <w:rsid w:val="00D0616B"/>
    <w:rsid w:val="00D11FF7"/>
    <w:rsid w:val="00D272CB"/>
    <w:rsid w:val="00D335C1"/>
    <w:rsid w:val="00D339C0"/>
    <w:rsid w:val="00D36A09"/>
    <w:rsid w:val="00D41BDA"/>
    <w:rsid w:val="00D433AE"/>
    <w:rsid w:val="00D637A6"/>
    <w:rsid w:val="00D64C5D"/>
    <w:rsid w:val="00D70E2F"/>
    <w:rsid w:val="00D737B6"/>
    <w:rsid w:val="00DA2B57"/>
    <w:rsid w:val="00DB2984"/>
    <w:rsid w:val="00DB29AC"/>
    <w:rsid w:val="00DD6AF7"/>
    <w:rsid w:val="00DE37FD"/>
    <w:rsid w:val="00E1597D"/>
    <w:rsid w:val="00E2076B"/>
    <w:rsid w:val="00E34FCA"/>
    <w:rsid w:val="00E50560"/>
    <w:rsid w:val="00E53660"/>
    <w:rsid w:val="00E66BB9"/>
    <w:rsid w:val="00E76F52"/>
    <w:rsid w:val="00E9355D"/>
    <w:rsid w:val="00EB1B35"/>
    <w:rsid w:val="00EC2330"/>
    <w:rsid w:val="00EC6F64"/>
    <w:rsid w:val="00EC77E2"/>
    <w:rsid w:val="00ED21F4"/>
    <w:rsid w:val="00ED52C8"/>
    <w:rsid w:val="00ED67BB"/>
    <w:rsid w:val="00EE04DA"/>
    <w:rsid w:val="00EE2040"/>
    <w:rsid w:val="00EE7096"/>
    <w:rsid w:val="00F02516"/>
    <w:rsid w:val="00F07CC1"/>
    <w:rsid w:val="00F209F8"/>
    <w:rsid w:val="00F30BD2"/>
    <w:rsid w:val="00F42DE4"/>
    <w:rsid w:val="00F60DA8"/>
    <w:rsid w:val="00F744BA"/>
    <w:rsid w:val="00F75123"/>
    <w:rsid w:val="00F76C9B"/>
    <w:rsid w:val="00F93439"/>
    <w:rsid w:val="00FA0C54"/>
    <w:rsid w:val="00FA3DE7"/>
    <w:rsid w:val="00FA696A"/>
    <w:rsid w:val="00FA7576"/>
    <w:rsid w:val="00FA7EBD"/>
    <w:rsid w:val="00FB27EE"/>
    <w:rsid w:val="00FC0C0F"/>
    <w:rsid w:val="00FD1458"/>
    <w:rsid w:val="00FD2F32"/>
    <w:rsid w:val="00FD47F3"/>
    <w:rsid w:val="00FE0620"/>
    <w:rsid w:val="00FE3A5E"/>
    <w:rsid w:val="00FE4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A0FBD"/>
    <w:rPr>
      <w:sz w:val="24"/>
      <w:szCs w:val="24"/>
    </w:rPr>
  </w:style>
  <w:style w:type="paragraph" w:styleId="1">
    <w:name w:val="heading 1"/>
    <w:aliases w:val="Head 1,????????? 1"/>
    <w:basedOn w:val="a2"/>
    <w:next w:val="a2"/>
    <w:link w:val="10"/>
    <w:qFormat/>
    <w:rsid w:val="00FC0C0F"/>
    <w:pPr>
      <w:keepNext/>
      <w:jc w:val="center"/>
      <w:outlineLvl w:val="0"/>
    </w:pPr>
    <w:rPr>
      <w:sz w:val="28"/>
      <w:szCs w:val="20"/>
    </w:rPr>
  </w:style>
  <w:style w:type="paragraph" w:styleId="21">
    <w:name w:val="heading 2"/>
    <w:basedOn w:val="a2"/>
    <w:next w:val="a2"/>
    <w:link w:val="22"/>
    <w:qFormat/>
    <w:rsid w:val="00FC0C0F"/>
    <w:pPr>
      <w:keepNext/>
      <w:spacing w:before="240" w:after="60"/>
      <w:outlineLvl w:val="1"/>
    </w:pPr>
    <w:rPr>
      <w:rFonts w:ascii="Arial" w:hAnsi="Arial" w:cs="Arial"/>
      <w:b/>
      <w:bCs/>
      <w:i/>
      <w:iCs/>
      <w:sz w:val="28"/>
      <w:szCs w:val="28"/>
    </w:rPr>
  </w:style>
  <w:style w:type="paragraph" w:styleId="31">
    <w:name w:val="heading 3"/>
    <w:basedOn w:val="a2"/>
    <w:next w:val="a2"/>
    <w:link w:val="32"/>
    <w:qFormat/>
    <w:rsid w:val="00FC0C0F"/>
    <w:pPr>
      <w:keepNext/>
      <w:ind w:firstLine="709"/>
      <w:jc w:val="both"/>
      <w:outlineLvl w:val="2"/>
    </w:pPr>
    <w:rPr>
      <w:sz w:val="28"/>
      <w:szCs w:val="20"/>
    </w:rPr>
  </w:style>
  <w:style w:type="paragraph" w:styleId="41">
    <w:name w:val="heading 4"/>
    <w:basedOn w:val="a2"/>
    <w:next w:val="a2"/>
    <w:link w:val="42"/>
    <w:unhideWhenUsed/>
    <w:qFormat/>
    <w:rsid w:val="001D271D"/>
    <w:pPr>
      <w:keepNext/>
      <w:spacing w:before="240" w:after="60"/>
      <w:outlineLvl w:val="3"/>
    </w:pPr>
    <w:rPr>
      <w:rFonts w:ascii="Arial" w:hAnsi="Arial"/>
      <w:b/>
      <w:szCs w:val="20"/>
    </w:rPr>
  </w:style>
  <w:style w:type="paragraph" w:styleId="51">
    <w:name w:val="heading 5"/>
    <w:basedOn w:val="a2"/>
    <w:next w:val="a2"/>
    <w:link w:val="52"/>
    <w:semiHidden/>
    <w:unhideWhenUsed/>
    <w:qFormat/>
    <w:rsid w:val="001D271D"/>
    <w:pPr>
      <w:spacing w:before="240" w:after="60"/>
      <w:outlineLvl w:val="4"/>
    </w:pPr>
    <w:rPr>
      <w:sz w:val="22"/>
      <w:szCs w:val="20"/>
    </w:rPr>
  </w:style>
  <w:style w:type="paragraph" w:styleId="6">
    <w:name w:val="heading 6"/>
    <w:basedOn w:val="a2"/>
    <w:next w:val="a2"/>
    <w:link w:val="60"/>
    <w:qFormat/>
    <w:rsid w:val="00FC0C0F"/>
    <w:pPr>
      <w:keepNext/>
      <w:overflowPunct w:val="0"/>
      <w:autoSpaceDE w:val="0"/>
      <w:autoSpaceDN w:val="0"/>
      <w:adjustRightInd w:val="0"/>
      <w:ind w:firstLine="851"/>
      <w:jc w:val="center"/>
      <w:textAlignment w:val="baseline"/>
      <w:outlineLvl w:val="5"/>
    </w:pPr>
    <w:rPr>
      <w:b/>
      <w:sz w:val="40"/>
      <w:szCs w:val="20"/>
    </w:rPr>
  </w:style>
  <w:style w:type="paragraph" w:styleId="7">
    <w:name w:val="heading 7"/>
    <w:basedOn w:val="a2"/>
    <w:next w:val="a2"/>
    <w:link w:val="70"/>
    <w:semiHidden/>
    <w:unhideWhenUsed/>
    <w:qFormat/>
    <w:rsid w:val="001D271D"/>
    <w:pPr>
      <w:spacing w:before="240" w:after="60"/>
      <w:outlineLvl w:val="6"/>
    </w:pPr>
    <w:rPr>
      <w:rFonts w:ascii="Arial" w:hAnsi="Arial"/>
      <w:sz w:val="20"/>
      <w:szCs w:val="20"/>
    </w:rPr>
  </w:style>
  <w:style w:type="paragraph" w:styleId="8">
    <w:name w:val="heading 8"/>
    <w:basedOn w:val="a2"/>
    <w:next w:val="a2"/>
    <w:link w:val="80"/>
    <w:semiHidden/>
    <w:unhideWhenUsed/>
    <w:qFormat/>
    <w:rsid w:val="001D271D"/>
    <w:pPr>
      <w:spacing w:before="240" w:after="60"/>
      <w:outlineLvl w:val="7"/>
    </w:pPr>
    <w:rPr>
      <w:rFonts w:ascii="Arial" w:hAnsi="Arial"/>
      <w:i/>
      <w:sz w:val="20"/>
      <w:szCs w:val="20"/>
    </w:rPr>
  </w:style>
  <w:style w:type="paragraph" w:styleId="9">
    <w:name w:val="heading 9"/>
    <w:basedOn w:val="a2"/>
    <w:next w:val="a2"/>
    <w:link w:val="90"/>
    <w:semiHidden/>
    <w:unhideWhenUsed/>
    <w:qFormat/>
    <w:rsid w:val="001D271D"/>
    <w:pPr>
      <w:spacing w:before="240" w:after="6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11"/>
    <w:rsid w:val="00FC0C0F"/>
    <w:pPr>
      <w:ind w:firstLine="709"/>
      <w:jc w:val="both"/>
    </w:pPr>
    <w:rPr>
      <w:sz w:val="28"/>
      <w:szCs w:val="20"/>
    </w:rPr>
  </w:style>
  <w:style w:type="paragraph" w:styleId="23">
    <w:name w:val="Body Text Indent 2"/>
    <w:basedOn w:val="a2"/>
    <w:link w:val="24"/>
    <w:rsid w:val="00FC0C0F"/>
    <w:pPr>
      <w:spacing w:line="180" w:lineRule="exact"/>
      <w:ind w:firstLine="706"/>
      <w:jc w:val="both"/>
    </w:pPr>
    <w:rPr>
      <w:sz w:val="20"/>
      <w:szCs w:val="20"/>
    </w:rPr>
  </w:style>
  <w:style w:type="paragraph" w:styleId="a7">
    <w:name w:val="Title"/>
    <w:basedOn w:val="a2"/>
    <w:link w:val="a8"/>
    <w:qFormat/>
    <w:rsid w:val="00FC0C0F"/>
    <w:pPr>
      <w:jc w:val="center"/>
    </w:pPr>
    <w:rPr>
      <w:sz w:val="28"/>
    </w:rPr>
  </w:style>
  <w:style w:type="paragraph" w:styleId="33">
    <w:name w:val="Body Text Indent 3"/>
    <w:basedOn w:val="a2"/>
    <w:link w:val="34"/>
    <w:rsid w:val="00FC0C0F"/>
    <w:pPr>
      <w:spacing w:after="120"/>
      <w:ind w:left="283"/>
    </w:pPr>
    <w:rPr>
      <w:sz w:val="16"/>
      <w:szCs w:val="16"/>
    </w:rPr>
  </w:style>
  <w:style w:type="paragraph" w:styleId="a9">
    <w:name w:val="Body Text"/>
    <w:aliases w:val="Знак1,Заг1"/>
    <w:basedOn w:val="a2"/>
    <w:link w:val="25"/>
    <w:rsid w:val="00FC0C0F"/>
    <w:pPr>
      <w:spacing w:after="120"/>
    </w:pPr>
  </w:style>
  <w:style w:type="paragraph" w:styleId="aa">
    <w:name w:val="header"/>
    <w:basedOn w:val="a2"/>
    <w:link w:val="ab"/>
    <w:rsid w:val="00FC0C0F"/>
    <w:pPr>
      <w:tabs>
        <w:tab w:val="center" w:pos="4677"/>
        <w:tab w:val="right" w:pos="9355"/>
      </w:tabs>
    </w:pPr>
  </w:style>
  <w:style w:type="character" w:styleId="ac">
    <w:name w:val="page number"/>
    <w:basedOn w:val="a3"/>
    <w:rsid w:val="00FC0C0F"/>
  </w:style>
  <w:style w:type="paragraph" w:styleId="ad">
    <w:name w:val="Balloon Text"/>
    <w:basedOn w:val="a2"/>
    <w:link w:val="ae"/>
    <w:semiHidden/>
    <w:rsid w:val="00FC0C0F"/>
    <w:rPr>
      <w:rFonts w:ascii="Tahoma" w:hAnsi="Tahoma" w:cs="Tahoma"/>
      <w:sz w:val="16"/>
      <w:szCs w:val="16"/>
    </w:rPr>
  </w:style>
  <w:style w:type="table" w:styleId="af">
    <w:name w:val="Table Grid"/>
    <w:basedOn w:val="a4"/>
    <w:rsid w:val="00D43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2"/>
    <w:link w:val="af1"/>
    <w:rsid w:val="005D7B33"/>
    <w:pPr>
      <w:tabs>
        <w:tab w:val="center" w:pos="4677"/>
        <w:tab w:val="right" w:pos="9355"/>
      </w:tabs>
    </w:pPr>
  </w:style>
  <w:style w:type="paragraph" w:customStyle="1" w:styleId="af2">
    <w:name w:val="Абзац"/>
    <w:basedOn w:val="a2"/>
    <w:rsid w:val="00F02516"/>
    <w:pPr>
      <w:spacing w:before="120" w:line="360" w:lineRule="auto"/>
      <w:ind w:firstLine="851"/>
      <w:jc w:val="both"/>
    </w:pPr>
    <w:rPr>
      <w:sz w:val="28"/>
      <w:szCs w:val="20"/>
    </w:rPr>
  </w:style>
  <w:style w:type="character" w:customStyle="1" w:styleId="24">
    <w:name w:val="Основной текст с отступом 2 Знак"/>
    <w:link w:val="23"/>
    <w:rsid w:val="00A5407A"/>
  </w:style>
  <w:style w:type="paragraph" w:styleId="af3">
    <w:name w:val="Block Text"/>
    <w:basedOn w:val="a2"/>
    <w:rsid w:val="009D5E52"/>
    <w:pPr>
      <w:widowControl w:val="0"/>
      <w:autoSpaceDE w:val="0"/>
      <w:autoSpaceDN w:val="0"/>
      <w:adjustRightInd w:val="0"/>
      <w:spacing w:before="380" w:line="220" w:lineRule="auto"/>
      <w:ind w:left="40" w:right="3200"/>
    </w:pPr>
    <w:rPr>
      <w:sz w:val="20"/>
      <w:szCs w:val="18"/>
    </w:rPr>
  </w:style>
  <w:style w:type="paragraph" w:styleId="af4">
    <w:name w:val="Normal (Web)"/>
    <w:basedOn w:val="a2"/>
    <w:unhideWhenUsed/>
    <w:rsid w:val="008B15B3"/>
    <w:pPr>
      <w:spacing w:before="100" w:beforeAutospacing="1" w:after="100" w:afterAutospacing="1"/>
    </w:pPr>
    <w:rPr>
      <w:rFonts w:eastAsia="Calibri"/>
    </w:rPr>
  </w:style>
  <w:style w:type="character" w:customStyle="1" w:styleId="42">
    <w:name w:val="Заголовок 4 Знак"/>
    <w:link w:val="41"/>
    <w:rsid w:val="001D271D"/>
    <w:rPr>
      <w:rFonts w:ascii="Arial" w:hAnsi="Arial"/>
      <w:b/>
      <w:sz w:val="24"/>
    </w:rPr>
  </w:style>
  <w:style w:type="character" w:customStyle="1" w:styleId="52">
    <w:name w:val="Заголовок 5 Знак"/>
    <w:link w:val="51"/>
    <w:semiHidden/>
    <w:rsid w:val="001D271D"/>
    <w:rPr>
      <w:sz w:val="22"/>
    </w:rPr>
  </w:style>
  <w:style w:type="character" w:customStyle="1" w:styleId="70">
    <w:name w:val="Заголовок 7 Знак"/>
    <w:link w:val="7"/>
    <w:semiHidden/>
    <w:rsid w:val="001D271D"/>
    <w:rPr>
      <w:rFonts w:ascii="Arial" w:hAnsi="Arial"/>
    </w:rPr>
  </w:style>
  <w:style w:type="character" w:customStyle="1" w:styleId="80">
    <w:name w:val="Заголовок 8 Знак"/>
    <w:link w:val="8"/>
    <w:semiHidden/>
    <w:rsid w:val="001D271D"/>
    <w:rPr>
      <w:rFonts w:ascii="Arial" w:hAnsi="Arial"/>
      <w:i/>
    </w:rPr>
  </w:style>
  <w:style w:type="character" w:customStyle="1" w:styleId="90">
    <w:name w:val="Заголовок 9 Знак"/>
    <w:link w:val="9"/>
    <w:semiHidden/>
    <w:rsid w:val="001D271D"/>
    <w:rPr>
      <w:rFonts w:ascii="Arial" w:hAnsi="Arial"/>
      <w:b/>
      <w:i/>
      <w:sz w:val="18"/>
    </w:rPr>
  </w:style>
  <w:style w:type="numbering" w:customStyle="1" w:styleId="12">
    <w:name w:val="Нет списка1"/>
    <w:next w:val="a5"/>
    <w:uiPriority w:val="99"/>
    <w:semiHidden/>
    <w:unhideWhenUsed/>
    <w:rsid w:val="001D271D"/>
  </w:style>
  <w:style w:type="character" w:customStyle="1" w:styleId="10">
    <w:name w:val="Заголовок 1 Знак"/>
    <w:aliases w:val="Head 1 Знак1,????????? 1 Знак1"/>
    <w:link w:val="1"/>
    <w:rsid w:val="001D271D"/>
    <w:rPr>
      <w:sz w:val="28"/>
    </w:rPr>
  </w:style>
  <w:style w:type="character" w:customStyle="1" w:styleId="22">
    <w:name w:val="Заголовок 2 Знак"/>
    <w:link w:val="21"/>
    <w:rsid w:val="001D271D"/>
    <w:rPr>
      <w:rFonts w:ascii="Arial" w:hAnsi="Arial" w:cs="Arial"/>
      <w:b/>
      <w:bCs/>
      <w:i/>
      <w:iCs/>
      <w:sz w:val="28"/>
      <w:szCs w:val="28"/>
    </w:rPr>
  </w:style>
  <w:style w:type="character" w:customStyle="1" w:styleId="32">
    <w:name w:val="Заголовок 3 Знак"/>
    <w:link w:val="31"/>
    <w:rsid w:val="001D271D"/>
    <w:rPr>
      <w:sz w:val="28"/>
    </w:rPr>
  </w:style>
  <w:style w:type="character" w:customStyle="1" w:styleId="60">
    <w:name w:val="Заголовок 6 Знак"/>
    <w:link w:val="6"/>
    <w:rsid w:val="001D271D"/>
    <w:rPr>
      <w:b/>
      <w:sz w:val="40"/>
    </w:rPr>
  </w:style>
  <w:style w:type="character" w:styleId="af5">
    <w:name w:val="Hyperlink"/>
    <w:unhideWhenUsed/>
    <w:rsid w:val="001D271D"/>
    <w:rPr>
      <w:color w:val="0000FF"/>
      <w:u w:val="single"/>
    </w:rPr>
  </w:style>
  <w:style w:type="character" w:styleId="af6">
    <w:name w:val="FollowedHyperlink"/>
    <w:unhideWhenUsed/>
    <w:rsid w:val="001D271D"/>
    <w:rPr>
      <w:color w:val="800080"/>
      <w:u w:val="single"/>
    </w:rPr>
  </w:style>
  <w:style w:type="character" w:styleId="af7">
    <w:name w:val="Emphasis"/>
    <w:qFormat/>
    <w:rsid w:val="001D271D"/>
    <w:rPr>
      <w:i/>
      <w:iCs w:val="0"/>
    </w:rPr>
  </w:style>
  <w:style w:type="character" w:customStyle="1" w:styleId="110">
    <w:name w:val="Заголовок 1 Знак1"/>
    <w:aliases w:val="Head 1 Знак,????????? 1 Знак"/>
    <w:rsid w:val="001D271D"/>
    <w:rPr>
      <w:rFonts w:ascii="Cambria" w:eastAsia="Times New Roman" w:hAnsi="Cambria" w:cs="Times New Roman" w:hint="default"/>
      <w:b/>
      <w:bCs/>
      <w:color w:val="365F91"/>
      <w:sz w:val="28"/>
      <w:szCs w:val="28"/>
    </w:rPr>
  </w:style>
  <w:style w:type="character" w:styleId="af8">
    <w:name w:val="Strong"/>
    <w:qFormat/>
    <w:rsid w:val="001D271D"/>
    <w:rPr>
      <w:b/>
      <w:bCs w:val="0"/>
    </w:rPr>
  </w:style>
  <w:style w:type="paragraph" w:styleId="13">
    <w:name w:val="index 1"/>
    <w:basedOn w:val="a2"/>
    <w:next w:val="a2"/>
    <w:autoRedefine/>
    <w:unhideWhenUsed/>
    <w:rsid w:val="001D271D"/>
    <w:pPr>
      <w:ind w:left="240" w:hanging="240"/>
    </w:pPr>
    <w:rPr>
      <w:szCs w:val="20"/>
    </w:rPr>
  </w:style>
  <w:style w:type="paragraph" w:styleId="26">
    <w:name w:val="index 2"/>
    <w:basedOn w:val="a2"/>
    <w:next w:val="a2"/>
    <w:autoRedefine/>
    <w:unhideWhenUsed/>
    <w:rsid w:val="001D271D"/>
    <w:pPr>
      <w:ind w:left="480" w:hanging="240"/>
    </w:pPr>
    <w:rPr>
      <w:szCs w:val="20"/>
    </w:rPr>
  </w:style>
  <w:style w:type="paragraph" w:styleId="35">
    <w:name w:val="index 3"/>
    <w:basedOn w:val="a2"/>
    <w:next w:val="a2"/>
    <w:autoRedefine/>
    <w:unhideWhenUsed/>
    <w:rsid w:val="001D271D"/>
    <w:pPr>
      <w:ind w:left="720" w:hanging="240"/>
    </w:pPr>
    <w:rPr>
      <w:szCs w:val="20"/>
    </w:rPr>
  </w:style>
  <w:style w:type="paragraph" w:styleId="43">
    <w:name w:val="index 4"/>
    <w:basedOn w:val="a2"/>
    <w:next w:val="a2"/>
    <w:autoRedefine/>
    <w:unhideWhenUsed/>
    <w:rsid w:val="001D271D"/>
    <w:pPr>
      <w:ind w:left="960" w:hanging="240"/>
    </w:pPr>
    <w:rPr>
      <w:szCs w:val="20"/>
    </w:rPr>
  </w:style>
  <w:style w:type="paragraph" w:styleId="53">
    <w:name w:val="index 5"/>
    <w:basedOn w:val="a2"/>
    <w:next w:val="a2"/>
    <w:autoRedefine/>
    <w:unhideWhenUsed/>
    <w:rsid w:val="001D271D"/>
    <w:pPr>
      <w:ind w:left="1200" w:hanging="240"/>
    </w:pPr>
    <w:rPr>
      <w:szCs w:val="20"/>
    </w:rPr>
  </w:style>
  <w:style w:type="paragraph" w:styleId="61">
    <w:name w:val="index 6"/>
    <w:basedOn w:val="a2"/>
    <w:next w:val="a2"/>
    <w:autoRedefine/>
    <w:unhideWhenUsed/>
    <w:rsid w:val="001D271D"/>
    <w:pPr>
      <w:ind w:left="1440" w:hanging="240"/>
    </w:pPr>
    <w:rPr>
      <w:szCs w:val="20"/>
    </w:rPr>
  </w:style>
  <w:style w:type="paragraph" w:styleId="71">
    <w:name w:val="index 7"/>
    <w:basedOn w:val="a2"/>
    <w:next w:val="a2"/>
    <w:autoRedefine/>
    <w:unhideWhenUsed/>
    <w:rsid w:val="001D271D"/>
    <w:pPr>
      <w:ind w:left="1680" w:hanging="240"/>
    </w:pPr>
    <w:rPr>
      <w:szCs w:val="20"/>
    </w:rPr>
  </w:style>
  <w:style w:type="paragraph" w:styleId="81">
    <w:name w:val="index 8"/>
    <w:basedOn w:val="a2"/>
    <w:next w:val="a2"/>
    <w:autoRedefine/>
    <w:unhideWhenUsed/>
    <w:rsid w:val="001D271D"/>
    <w:pPr>
      <w:ind w:left="1920" w:hanging="240"/>
    </w:pPr>
    <w:rPr>
      <w:szCs w:val="20"/>
    </w:rPr>
  </w:style>
  <w:style w:type="paragraph" w:styleId="91">
    <w:name w:val="index 9"/>
    <w:basedOn w:val="a2"/>
    <w:next w:val="a2"/>
    <w:autoRedefine/>
    <w:unhideWhenUsed/>
    <w:rsid w:val="001D271D"/>
    <w:pPr>
      <w:ind w:left="2160" w:hanging="240"/>
    </w:pPr>
    <w:rPr>
      <w:szCs w:val="20"/>
    </w:rPr>
  </w:style>
  <w:style w:type="paragraph" w:styleId="14">
    <w:name w:val="toc 1"/>
    <w:basedOn w:val="a2"/>
    <w:next w:val="a2"/>
    <w:autoRedefine/>
    <w:unhideWhenUsed/>
    <w:rsid w:val="001D271D"/>
    <w:rPr>
      <w:szCs w:val="20"/>
    </w:rPr>
  </w:style>
  <w:style w:type="paragraph" w:styleId="27">
    <w:name w:val="toc 2"/>
    <w:basedOn w:val="a2"/>
    <w:next w:val="a2"/>
    <w:autoRedefine/>
    <w:unhideWhenUsed/>
    <w:rsid w:val="001D271D"/>
    <w:pPr>
      <w:ind w:left="240"/>
    </w:pPr>
    <w:rPr>
      <w:szCs w:val="20"/>
    </w:rPr>
  </w:style>
  <w:style w:type="paragraph" w:styleId="36">
    <w:name w:val="toc 3"/>
    <w:basedOn w:val="a2"/>
    <w:next w:val="a2"/>
    <w:autoRedefine/>
    <w:unhideWhenUsed/>
    <w:rsid w:val="001D271D"/>
    <w:pPr>
      <w:ind w:left="480"/>
    </w:pPr>
    <w:rPr>
      <w:szCs w:val="20"/>
    </w:rPr>
  </w:style>
  <w:style w:type="paragraph" w:styleId="44">
    <w:name w:val="toc 4"/>
    <w:basedOn w:val="a2"/>
    <w:next w:val="a2"/>
    <w:autoRedefine/>
    <w:unhideWhenUsed/>
    <w:rsid w:val="001D271D"/>
    <w:pPr>
      <w:ind w:left="720"/>
    </w:pPr>
    <w:rPr>
      <w:szCs w:val="20"/>
    </w:rPr>
  </w:style>
  <w:style w:type="paragraph" w:styleId="54">
    <w:name w:val="toc 5"/>
    <w:basedOn w:val="a2"/>
    <w:next w:val="a2"/>
    <w:autoRedefine/>
    <w:unhideWhenUsed/>
    <w:rsid w:val="001D271D"/>
    <w:pPr>
      <w:ind w:left="960"/>
    </w:pPr>
    <w:rPr>
      <w:szCs w:val="20"/>
    </w:rPr>
  </w:style>
  <w:style w:type="paragraph" w:styleId="62">
    <w:name w:val="toc 6"/>
    <w:basedOn w:val="a2"/>
    <w:next w:val="a2"/>
    <w:autoRedefine/>
    <w:unhideWhenUsed/>
    <w:rsid w:val="001D271D"/>
    <w:pPr>
      <w:ind w:left="1200"/>
    </w:pPr>
    <w:rPr>
      <w:szCs w:val="20"/>
    </w:rPr>
  </w:style>
  <w:style w:type="paragraph" w:styleId="72">
    <w:name w:val="toc 7"/>
    <w:basedOn w:val="a2"/>
    <w:next w:val="a2"/>
    <w:autoRedefine/>
    <w:unhideWhenUsed/>
    <w:rsid w:val="001D271D"/>
    <w:pPr>
      <w:ind w:left="1440"/>
    </w:pPr>
    <w:rPr>
      <w:szCs w:val="20"/>
    </w:rPr>
  </w:style>
  <w:style w:type="paragraph" w:styleId="82">
    <w:name w:val="toc 8"/>
    <w:basedOn w:val="a2"/>
    <w:next w:val="a2"/>
    <w:autoRedefine/>
    <w:unhideWhenUsed/>
    <w:rsid w:val="001D271D"/>
    <w:pPr>
      <w:ind w:left="1680"/>
    </w:pPr>
    <w:rPr>
      <w:szCs w:val="20"/>
    </w:rPr>
  </w:style>
  <w:style w:type="paragraph" w:styleId="92">
    <w:name w:val="toc 9"/>
    <w:basedOn w:val="a2"/>
    <w:next w:val="a2"/>
    <w:autoRedefine/>
    <w:unhideWhenUsed/>
    <w:rsid w:val="001D271D"/>
    <w:pPr>
      <w:ind w:left="1920"/>
    </w:pPr>
    <w:rPr>
      <w:szCs w:val="20"/>
    </w:rPr>
  </w:style>
  <w:style w:type="paragraph" w:styleId="af9">
    <w:name w:val="Normal Indent"/>
    <w:basedOn w:val="a2"/>
    <w:unhideWhenUsed/>
    <w:rsid w:val="001D271D"/>
    <w:pPr>
      <w:ind w:left="720"/>
    </w:pPr>
    <w:rPr>
      <w:szCs w:val="20"/>
    </w:rPr>
  </w:style>
  <w:style w:type="character" w:customStyle="1" w:styleId="afa">
    <w:name w:val="Текст сноски Знак"/>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F1 Знак1"/>
    <w:link w:val="afb"/>
    <w:locked/>
    <w:rsid w:val="001D271D"/>
  </w:style>
  <w:style w:type="paragraph" w:styleId="afb">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2"/>
    <w:link w:val="afa"/>
    <w:unhideWhenUsed/>
    <w:rsid w:val="001D271D"/>
    <w:rPr>
      <w:sz w:val="20"/>
      <w:szCs w:val="20"/>
    </w:rPr>
  </w:style>
  <w:style w:type="character" w:customStyle="1" w:styleId="15">
    <w:name w:val="Текст сноски Знак1"/>
    <w:aliases w:val="F1 Знак"/>
    <w:basedOn w:val="a3"/>
    <w:rsid w:val="001D271D"/>
  </w:style>
  <w:style w:type="character" w:customStyle="1" w:styleId="28">
    <w:name w:val="Текст сноски Знак2"/>
    <w:aliases w:val="single space Знак,footnote text Знак Знак,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semiHidden/>
    <w:rsid w:val="001D271D"/>
  </w:style>
  <w:style w:type="paragraph" w:styleId="afc">
    <w:name w:val="annotation text"/>
    <w:basedOn w:val="a2"/>
    <w:link w:val="afd"/>
    <w:unhideWhenUsed/>
    <w:rsid w:val="001D271D"/>
    <w:rPr>
      <w:sz w:val="20"/>
      <w:szCs w:val="20"/>
    </w:rPr>
  </w:style>
  <w:style w:type="character" w:customStyle="1" w:styleId="afd">
    <w:name w:val="Текст примечания Знак"/>
    <w:basedOn w:val="a3"/>
    <w:link w:val="afc"/>
    <w:rsid w:val="001D271D"/>
  </w:style>
  <w:style w:type="character" w:customStyle="1" w:styleId="ab">
    <w:name w:val="Верхний колонтитул Знак"/>
    <w:link w:val="aa"/>
    <w:rsid w:val="001D271D"/>
    <w:rPr>
      <w:sz w:val="24"/>
      <w:szCs w:val="24"/>
    </w:rPr>
  </w:style>
  <w:style w:type="character" w:customStyle="1" w:styleId="af1">
    <w:name w:val="Нижний колонтитул Знак"/>
    <w:link w:val="af0"/>
    <w:rsid w:val="001D271D"/>
    <w:rPr>
      <w:sz w:val="24"/>
      <w:szCs w:val="24"/>
    </w:rPr>
  </w:style>
  <w:style w:type="paragraph" w:styleId="afe">
    <w:name w:val="index heading"/>
    <w:basedOn w:val="a2"/>
    <w:next w:val="13"/>
    <w:unhideWhenUsed/>
    <w:rsid w:val="001D271D"/>
    <w:rPr>
      <w:rFonts w:ascii="Arial" w:hAnsi="Arial"/>
      <w:b/>
      <w:szCs w:val="20"/>
    </w:rPr>
  </w:style>
  <w:style w:type="paragraph" w:styleId="aff">
    <w:name w:val="caption"/>
    <w:basedOn w:val="a2"/>
    <w:next w:val="a2"/>
    <w:semiHidden/>
    <w:unhideWhenUsed/>
    <w:qFormat/>
    <w:rsid w:val="001D271D"/>
    <w:pPr>
      <w:spacing w:before="120" w:after="120"/>
    </w:pPr>
    <w:rPr>
      <w:b/>
      <w:szCs w:val="20"/>
    </w:rPr>
  </w:style>
  <w:style w:type="paragraph" w:styleId="aff0">
    <w:name w:val="table of figures"/>
    <w:basedOn w:val="a2"/>
    <w:next w:val="a2"/>
    <w:unhideWhenUsed/>
    <w:rsid w:val="001D271D"/>
    <w:pPr>
      <w:ind w:left="480" w:hanging="480"/>
    </w:pPr>
    <w:rPr>
      <w:szCs w:val="20"/>
    </w:rPr>
  </w:style>
  <w:style w:type="paragraph" w:styleId="aff1">
    <w:name w:val="envelope address"/>
    <w:basedOn w:val="a2"/>
    <w:unhideWhenUsed/>
    <w:rsid w:val="001D271D"/>
    <w:pPr>
      <w:framePr w:w="7920" w:h="1980" w:hSpace="180" w:wrap="auto" w:hAnchor="page" w:xAlign="center" w:yAlign="bottom"/>
      <w:ind w:left="2880"/>
    </w:pPr>
    <w:rPr>
      <w:rFonts w:ascii="Arial" w:hAnsi="Arial"/>
      <w:szCs w:val="20"/>
    </w:rPr>
  </w:style>
  <w:style w:type="paragraph" w:styleId="29">
    <w:name w:val="envelope return"/>
    <w:basedOn w:val="a2"/>
    <w:unhideWhenUsed/>
    <w:rsid w:val="001D271D"/>
    <w:rPr>
      <w:rFonts w:ascii="Arial" w:hAnsi="Arial"/>
      <w:sz w:val="20"/>
      <w:szCs w:val="20"/>
    </w:rPr>
  </w:style>
  <w:style w:type="paragraph" w:styleId="aff2">
    <w:name w:val="endnote text"/>
    <w:basedOn w:val="a2"/>
    <w:link w:val="aff3"/>
    <w:unhideWhenUsed/>
    <w:rsid w:val="001D271D"/>
    <w:rPr>
      <w:sz w:val="20"/>
      <w:szCs w:val="20"/>
    </w:rPr>
  </w:style>
  <w:style w:type="character" w:customStyle="1" w:styleId="aff3">
    <w:name w:val="Текст концевой сноски Знак"/>
    <w:basedOn w:val="a3"/>
    <w:link w:val="aff2"/>
    <w:rsid w:val="001D271D"/>
  </w:style>
  <w:style w:type="paragraph" w:styleId="aff4">
    <w:name w:val="table of authorities"/>
    <w:basedOn w:val="a2"/>
    <w:next w:val="a2"/>
    <w:unhideWhenUsed/>
    <w:rsid w:val="001D271D"/>
    <w:pPr>
      <w:ind w:left="240" w:hanging="240"/>
    </w:pPr>
    <w:rPr>
      <w:szCs w:val="20"/>
    </w:rPr>
  </w:style>
  <w:style w:type="paragraph" w:styleId="aff5">
    <w:name w:val="macro"/>
    <w:link w:val="aff6"/>
    <w:unhideWhenUsed/>
    <w:rsid w:val="001D271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6">
    <w:name w:val="Текст макроса Знак"/>
    <w:link w:val="aff5"/>
    <w:rsid w:val="001D271D"/>
    <w:rPr>
      <w:rFonts w:ascii="Courier New" w:hAnsi="Courier New"/>
    </w:rPr>
  </w:style>
  <w:style w:type="paragraph" w:styleId="aff7">
    <w:name w:val="toa heading"/>
    <w:basedOn w:val="a2"/>
    <w:next w:val="a2"/>
    <w:unhideWhenUsed/>
    <w:rsid w:val="001D271D"/>
    <w:pPr>
      <w:spacing w:before="120"/>
    </w:pPr>
    <w:rPr>
      <w:rFonts w:ascii="Arial" w:hAnsi="Arial"/>
      <w:b/>
      <w:szCs w:val="20"/>
    </w:rPr>
  </w:style>
  <w:style w:type="paragraph" w:styleId="aff8">
    <w:name w:val="List"/>
    <w:basedOn w:val="a2"/>
    <w:unhideWhenUsed/>
    <w:rsid w:val="001D271D"/>
    <w:pPr>
      <w:ind w:left="283" w:hanging="283"/>
    </w:pPr>
    <w:rPr>
      <w:szCs w:val="20"/>
    </w:rPr>
  </w:style>
  <w:style w:type="paragraph" w:styleId="a0">
    <w:name w:val="List Bullet"/>
    <w:basedOn w:val="a2"/>
    <w:autoRedefine/>
    <w:unhideWhenUsed/>
    <w:rsid w:val="001D271D"/>
    <w:pPr>
      <w:numPr>
        <w:numId w:val="1"/>
      </w:numPr>
    </w:pPr>
    <w:rPr>
      <w:szCs w:val="20"/>
    </w:rPr>
  </w:style>
  <w:style w:type="paragraph" w:styleId="a">
    <w:name w:val="List Number"/>
    <w:basedOn w:val="a2"/>
    <w:unhideWhenUsed/>
    <w:rsid w:val="001D271D"/>
    <w:pPr>
      <w:numPr>
        <w:numId w:val="2"/>
      </w:numPr>
    </w:pPr>
    <w:rPr>
      <w:szCs w:val="20"/>
    </w:rPr>
  </w:style>
  <w:style w:type="paragraph" w:styleId="2a">
    <w:name w:val="List 2"/>
    <w:basedOn w:val="a2"/>
    <w:unhideWhenUsed/>
    <w:rsid w:val="001D271D"/>
    <w:pPr>
      <w:ind w:left="566" w:hanging="283"/>
    </w:pPr>
    <w:rPr>
      <w:szCs w:val="20"/>
    </w:rPr>
  </w:style>
  <w:style w:type="paragraph" w:styleId="37">
    <w:name w:val="List 3"/>
    <w:basedOn w:val="a2"/>
    <w:unhideWhenUsed/>
    <w:rsid w:val="001D271D"/>
    <w:pPr>
      <w:ind w:left="849" w:hanging="283"/>
    </w:pPr>
    <w:rPr>
      <w:szCs w:val="20"/>
    </w:rPr>
  </w:style>
  <w:style w:type="paragraph" w:styleId="45">
    <w:name w:val="List 4"/>
    <w:basedOn w:val="a2"/>
    <w:unhideWhenUsed/>
    <w:rsid w:val="001D271D"/>
    <w:pPr>
      <w:ind w:left="1132" w:hanging="283"/>
    </w:pPr>
    <w:rPr>
      <w:szCs w:val="20"/>
    </w:rPr>
  </w:style>
  <w:style w:type="paragraph" w:styleId="55">
    <w:name w:val="List 5"/>
    <w:basedOn w:val="a2"/>
    <w:unhideWhenUsed/>
    <w:rsid w:val="001D271D"/>
    <w:pPr>
      <w:ind w:left="1415" w:hanging="283"/>
    </w:pPr>
    <w:rPr>
      <w:szCs w:val="20"/>
    </w:rPr>
  </w:style>
  <w:style w:type="paragraph" w:styleId="20">
    <w:name w:val="List Bullet 2"/>
    <w:basedOn w:val="a2"/>
    <w:autoRedefine/>
    <w:unhideWhenUsed/>
    <w:rsid w:val="001D271D"/>
    <w:pPr>
      <w:numPr>
        <w:numId w:val="3"/>
      </w:numPr>
    </w:pPr>
    <w:rPr>
      <w:szCs w:val="20"/>
    </w:rPr>
  </w:style>
  <w:style w:type="paragraph" w:styleId="30">
    <w:name w:val="List Bullet 3"/>
    <w:basedOn w:val="a2"/>
    <w:autoRedefine/>
    <w:unhideWhenUsed/>
    <w:rsid w:val="001D271D"/>
    <w:pPr>
      <w:numPr>
        <w:numId w:val="4"/>
      </w:numPr>
    </w:pPr>
    <w:rPr>
      <w:szCs w:val="20"/>
    </w:rPr>
  </w:style>
  <w:style w:type="paragraph" w:styleId="40">
    <w:name w:val="List Bullet 4"/>
    <w:basedOn w:val="a2"/>
    <w:autoRedefine/>
    <w:unhideWhenUsed/>
    <w:rsid w:val="001D271D"/>
    <w:pPr>
      <w:numPr>
        <w:numId w:val="5"/>
      </w:numPr>
    </w:pPr>
    <w:rPr>
      <w:szCs w:val="20"/>
    </w:rPr>
  </w:style>
  <w:style w:type="paragraph" w:styleId="50">
    <w:name w:val="List Bullet 5"/>
    <w:basedOn w:val="a2"/>
    <w:autoRedefine/>
    <w:unhideWhenUsed/>
    <w:rsid w:val="001D271D"/>
    <w:pPr>
      <w:numPr>
        <w:numId w:val="6"/>
      </w:numPr>
    </w:pPr>
    <w:rPr>
      <w:szCs w:val="20"/>
    </w:rPr>
  </w:style>
  <w:style w:type="paragraph" w:styleId="2">
    <w:name w:val="List Number 2"/>
    <w:basedOn w:val="a2"/>
    <w:unhideWhenUsed/>
    <w:rsid w:val="001D271D"/>
    <w:pPr>
      <w:numPr>
        <w:numId w:val="7"/>
      </w:numPr>
    </w:pPr>
    <w:rPr>
      <w:szCs w:val="20"/>
    </w:rPr>
  </w:style>
  <w:style w:type="paragraph" w:styleId="3">
    <w:name w:val="List Number 3"/>
    <w:basedOn w:val="a2"/>
    <w:unhideWhenUsed/>
    <w:rsid w:val="001D271D"/>
    <w:pPr>
      <w:numPr>
        <w:numId w:val="8"/>
      </w:numPr>
    </w:pPr>
    <w:rPr>
      <w:szCs w:val="20"/>
    </w:rPr>
  </w:style>
  <w:style w:type="paragraph" w:styleId="4">
    <w:name w:val="List Number 4"/>
    <w:basedOn w:val="a2"/>
    <w:unhideWhenUsed/>
    <w:rsid w:val="001D271D"/>
    <w:pPr>
      <w:numPr>
        <w:numId w:val="9"/>
      </w:numPr>
    </w:pPr>
    <w:rPr>
      <w:szCs w:val="20"/>
    </w:rPr>
  </w:style>
  <w:style w:type="paragraph" w:styleId="5">
    <w:name w:val="List Number 5"/>
    <w:basedOn w:val="a2"/>
    <w:unhideWhenUsed/>
    <w:rsid w:val="001D271D"/>
    <w:pPr>
      <w:numPr>
        <w:numId w:val="10"/>
      </w:numPr>
    </w:pPr>
    <w:rPr>
      <w:szCs w:val="20"/>
    </w:rPr>
  </w:style>
  <w:style w:type="character" w:customStyle="1" w:styleId="a8">
    <w:name w:val="Название Знак"/>
    <w:link w:val="a7"/>
    <w:rsid w:val="001D271D"/>
    <w:rPr>
      <w:sz w:val="28"/>
      <w:szCs w:val="24"/>
    </w:rPr>
  </w:style>
  <w:style w:type="paragraph" w:styleId="aff9">
    <w:name w:val="Closing"/>
    <w:basedOn w:val="a2"/>
    <w:link w:val="affa"/>
    <w:unhideWhenUsed/>
    <w:rsid w:val="001D271D"/>
    <w:pPr>
      <w:ind w:left="4252"/>
    </w:pPr>
    <w:rPr>
      <w:szCs w:val="20"/>
    </w:rPr>
  </w:style>
  <w:style w:type="character" w:customStyle="1" w:styleId="affa">
    <w:name w:val="Прощание Знак"/>
    <w:link w:val="aff9"/>
    <w:rsid w:val="001D271D"/>
    <w:rPr>
      <w:sz w:val="24"/>
    </w:rPr>
  </w:style>
  <w:style w:type="paragraph" w:styleId="affb">
    <w:name w:val="Signature"/>
    <w:basedOn w:val="a2"/>
    <w:link w:val="affc"/>
    <w:unhideWhenUsed/>
    <w:rsid w:val="001D271D"/>
    <w:pPr>
      <w:ind w:left="4252"/>
    </w:pPr>
    <w:rPr>
      <w:szCs w:val="20"/>
    </w:rPr>
  </w:style>
  <w:style w:type="character" w:customStyle="1" w:styleId="affc">
    <w:name w:val="Подпись Знак"/>
    <w:link w:val="affb"/>
    <w:rsid w:val="001D271D"/>
    <w:rPr>
      <w:sz w:val="24"/>
    </w:rPr>
  </w:style>
  <w:style w:type="character" w:customStyle="1" w:styleId="affd">
    <w:name w:val="Основной текст Знак"/>
    <w:aliases w:val="Знак1 Знак2,Заг1 Знак1"/>
    <w:locked/>
    <w:rsid w:val="001D271D"/>
    <w:rPr>
      <w:sz w:val="24"/>
    </w:rPr>
  </w:style>
  <w:style w:type="character" w:customStyle="1" w:styleId="16">
    <w:name w:val="Основной текст Знак1"/>
    <w:aliases w:val="Знак1 Знак,Заг1 Знак"/>
    <w:semiHidden/>
    <w:rsid w:val="001D271D"/>
    <w:rPr>
      <w:sz w:val="24"/>
    </w:rPr>
  </w:style>
  <w:style w:type="character" w:customStyle="1" w:styleId="affe">
    <w:name w:val="Основной текст с отступом Знак"/>
    <w:semiHidden/>
    <w:rsid w:val="001D271D"/>
    <w:rPr>
      <w:sz w:val="24"/>
    </w:rPr>
  </w:style>
  <w:style w:type="paragraph" w:styleId="afff">
    <w:name w:val="List Continue"/>
    <w:basedOn w:val="a2"/>
    <w:unhideWhenUsed/>
    <w:rsid w:val="001D271D"/>
    <w:pPr>
      <w:spacing w:after="120"/>
      <w:ind w:left="283"/>
    </w:pPr>
    <w:rPr>
      <w:szCs w:val="20"/>
    </w:rPr>
  </w:style>
  <w:style w:type="paragraph" w:styleId="2b">
    <w:name w:val="List Continue 2"/>
    <w:basedOn w:val="a2"/>
    <w:unhideWhenUsed/>
    <w:rsid w:val="001D271D"/>
    <w:pPr>
      <w:spacing w:after="120"/>
      <w:ind w:left="566"/>
    </w:pPr>
    <w:rPr>
      <w:szCs w:val="20"/>
    </w:rPr>
  </w:style>
  <w:style w:type="paragraph" w:styleId="38">
    <w:name w:val="List Continue 3"/>
    <w:basedOn w:val="a2"/>
    <w:unhideWhenUsed/>
    <w:rsid w:val="001D271D"/>
    <w:pPr>
      <w:spacing w:after="120"/>
      <w:ind w:left="849"/>
    </w:pPr>
    <w:rPr>
      <w:szCs w:val="20"/>
    </w:rPr>
  </w:style>
  <w:style w:type="paragraph" w:styleId="46">
    <w:name w:val="List Continue 4"/>
    <w:basedOn w:val="a2"/>
    <w:unhideWhenUsed/>
    <w:rsid w:val="001D271D"/>
    <w:pPr>
      <w:spacing w:after="120"/>
      <w:ind w:left="1132"/>
    </w:pPr>
    <w:rPr>
      <w:szCs w:val="20"/>
    </w:rPr>
  </w:style>
  <w:style w:type="paragraph" w:styleId="56">
    <w:name w:val="List Continue 5"/>
    <w:basedOn w:val="a2"/>
    <w:unhideWhenUsed/>
    <w:rsid w:val="001D271D"/>
    <w:pPr>
      <w:spacing w:after="120"/>
      <w:ind w:left="1415"/>
    </w:pPr>
    <w:rPr>
      <w:szCs w:val="20"/>
    </w:rPr>
  </w:style>
  <w:style w:type="paragraph" w:styleId="afff0">
    <w:name w:val="Message Header"/>
    <w:basedOn w:val="a2"/>
    <w:link w:val="afff1"/>
    <w:unhideWhenUsed/>
    <w:rsid w:val="001D271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1">
    <w:name w:val="Шапка Знак"/>
    <w:link w:val="afff0"/>
    <w:rsid w:val="001D271D"/>
    <w:rPr>
      <w:rFonts w:ascii="Arial" w:hAnsi="Arial"/>
      <w:sz w:val="24"/>
      <w:shd w:val="pct20" w:color="auto" w:fill="auto"/>
    </w:rPr>
  </w:style>
  <w:style w:type="paragraph" w:styleId="afff2">
    <w:name w:val="Subtitle"/>
    <w:basedOn w:val="a2"/>
    <w:link w:val="afff3"/>
    <w:qFormat/>
    <w:rsid w:val="001D271D"/>
    <w:pPr>
      <w:spacing w:after="60"/>
      <w:jc w:val="center"/>
      <w:outlineLvl w:val="1"/>
    </w:pPr>
    <w:rPr>
      <w:rFonts w:ascii="Arial" w:hAnsi="Arial"/>
      <w:szCs w:val="20"/>
    </w:rPr>
  </w:style>
  <w:style w:type="character" w:customStyle="1" w:styleId="afff3">
    <w:name w:val="Подзаголовок Знак"/>
    <w:link w:val="afff2"/>
    <w:rsid w:val="001D271D"/>
    <w:rPr>
      <w:rFonts w:ascii="Arial" w:hAnsi="Arial"/>
      <w:sz w:val="24"/>
    </w:rPr>
  </w:style>
  <w:style w:type="paragraph" w:styleId="afff4">
    <w:name w:val="Salutation"/>
    <w:basedOn w:val="a2"/>
    <w:next w:val="a2"/>
    <w:link w:val="afff5"/>
    <w:unhideWhenUsed/>
    <w:rsid w:val="001D271D"/>
    <w:rPr>
      <w:szCs w:val="20"/>
    </w:rPr>
  </w:style>
  <w:style w:type="character" w:customStyle="1" w:styleId="afff5">
    <w:name w:val="Приветствие Знак"/>
    <w:link w:val="afff4"/>
    <w:rsid w:val="001D271D"/>
    <w:rPr>
      <w:sz w:val="24"/>
    </w:rPr>
  </w:style>
  <w:style w:type="paragraph" w:styleId="afff6">
    <w:name w:val="Date"/>
    <w:basedOn w:val="a2"/>
    <w:next w:val="a2"/>
    <w:link w:val="afff7"/>
    <w:unhideWhenUsed/>
    <w:rsid w:val="001D271D"/>
    <w:rPr>
      <w:szCs w:val="20"/>
    </w:rPr>
  </w:style>
  <w:style w:type="character" w:customStyle="1" w:styleId="afff7">
    <w:name w:val="Дата Знак"/>
    <w:link w:val="afff6"/>
    <w:rsid w:val="001D271D"/>
    <w:rPr>
      <w:sz w:val="24"/>
    </w:rPr>
  </w:style>
  <w:style w:type="paragraph" w:styleId="afff8">
    <w:name w:val="Body Text First Indent"/>
    <w:basedOn w:val="a9"/>
    <w:link w:val="afff9"/>
    <w:unhideWhenUsed/>
    <w:rsid w:val="001D271D"/>
    <w:pPr>
      <w:ind w:firstLine="210"/>
    </w:pPr>
    <w:rPr>
      <w:szCs w:val="20"/>
    </w:rPr>
  </w:style>
  <w:style w:type="character" w:customStyle="1" w:styleId="25">
    <w:name w:val="Основной текст Знак2"/>
    <w:aliases w:val="Знак1 Знак3,Заг1 Знак2"/>
    <w:link w:val="a9"/>
    <w:rsid w:val="001D271D"/>
    <w:rPr>
      <w:sz w:val="24"/>
      <w:szCs w:val="24"/>
    </w:rPr>
  </w:style>
  <w:style w:type="character" w:customStyle="1" w:styleId="afff9">
    <w:name w:val="Красная строка Знак"/>
    <w:basedOn w:val="25"/>
    <w:link w:val="afff8"/>
    <w:rsid w:val="001D271D"/>
  </w:style>
  <w:style w:type="paragraph" w:styleId="2c">
    <w:name w:val="Body Text First Indent 2"/>
    <w:basedOn w:val="a6"/>
    <w:link w:val="2d"/>
    <w:unhideWhenUsed/>
    <w:rsid w:val="001D271D"/>
    <w:pPr>
      <w:spacing w:after="120"/>
      <w:ind w:left="283" w:firstLine="210"/>
      <w:jc w:val="left"/>
    </w:pPr>
    <w:rPr>
      <w:sz w:val="24"/>
    </w:rPr>
  </w:style>
  <w:style w:type="character" w:customStyle="1" w:styleId="11">
    <w:name w:val="Основной текст с отступом Знак1"/>
    <w:link w:val="a6"/>
    <w:rsid w:val="001D271D"/>
    <w:rPr>
      <w:sz w:val="28"/>
    </w:rPr>
  </w:style>
  <w:style w:type="character" w:customStyle="1" w:styleId="2d">
    <w:name w:val="Красная строка 2 Знак"/>
    <w:link w:val="2c"/>
    <w:rsid w:val="001D271D"/>
    <w:rPr>
      <w:sz w:val="24"/>
    </w:rPr>
  </w:style>
  <w:style w:type="paragraph" w:styleId="afffa">
    <w:name w:val="Note Heading"/>
    <w:basedOn w:val="a2"/>
    <w:next w:val="a2"/>
    <w:link w:val="afffb"/>
    <w:unhideWhenUsed/>
    <w:rsid w:val="001D271D"/>
    <w:rPr>
      <w:szCs w:val="20"/>
    </w:rPr>
  </w:style>
  <w:style w:type="character" w:customStyle="1" w:styleId="afffb">
    <w:name w:val="Заголовок записки Знак"/>
    <w:link w:val="afffa"/>
    <w:rsid w:val="001D271D"/>
    <w:rPr>
      <w:sz w:val="24"/>
    </w:rPr>
  </w:style>
  <w:style w:type="paragraph" w:styleId="2e">
    <w:name w:val="Body Text 2"/>
    <w:basedOn w:val="a2"/>
    <w:link w:val="2f"/>
    <w:unhideWhenUsed/>
    <w:rsid w:val="001D271D"/>
    <w:pPr>
      <w:spacing w:after="120" w:line="480" w:lineRule="auto"/>
    </w:pPr>
    <w:rPr>
      <w:szCs w:val="20"/>
    </w:rPr>
  </w:style>
  <w:style w:type="character" w:customStyle="1" w:styleId="2f">
    <w:name w:val="Основной текст 2 Знак"/>
    <w:link w:val="2e"/>
    <w:rsid w:val="001D271D"/>
    <w:rPr>
      <w:sz w:val="24"/>
    </w:rPr>
  </w:style>
  <w:style w:type="paragraph" w:styleId="39">
    <w:name w:val="Body Text 3"/>
    <w:basedOn w:val="a2"/>
    <w:link w:val="3a"/>
    <w:unhideWhenUsed/>
    <w:rsid w:val="001D271D"/>
    <w:pPr>
      <w:spacing w:after="120"/>
    </w:pPr>
    <w:rPr>
      <w:sz w:val="16"/>
      <w:szCs w:val="20"/>
    </w:rPr>
  </w:style>
  <w:style w:type="character" w:customStyle="1" w:styleId="3a">
    <w:name w:val="Основной текст 3 Знак"/>
    <w:link w:val="39"/>
    <w:rsid w:val="001D271D"/>
    <w:rPr>
      <w:sz w:val="16"/>
    </w:rPr>
  </w:style>
  <w:style w:type="character" w:customStyle="1" w:styleId="34">
    <w:name w:val="Основной текст с отступом 3 Знак"/>
    <w:link w:val="33"/>
    <w:rsid w:val="001D271D"/>
    <w:rPr>
      <w:sz w:val="16"/>
      <w:szCs w:val="16"/>
    </w:rPr>
  </w:style>
  <w:style w:type="paragraph" w:styleId="afffc">
    <w:name w:val="Document Map"/>
    <w:basedOn w:val="a2"/>
    <w:link w:val="afffd"/>
    <w:unhideWhenUsed/>
    <w:rsid w:val="001D271D"/>
    <w:pPr>
      <w:shd w:val="clear" w:color="auto" w:fill="000080"/>
    </w:pPr>
    <w:rPr>
      <w:rFonts w:ascii="Tahoma" w:hAnsi="Tahoma"/>
      <w:szCs w:val="20"/>
    </w:rPr>
  </w:style>
  <w:style w:type="character" w:customStyle="1" w:styleId="afffd">
    <w:name w:val="Схема документа Знак"/>
    <w:link w:val="afffc"/>
    <w:rsid w:val="001D271D"/>
    <w:rPr>
      <w:rFonts w:ascii="Tahoma" w:hAnsi="Tahoma"/>
      <w:sz w:val="24"/>
      <w:shd w:val="clear" w:color="auto" w:fill="000080"/>
    </w:rPr>
  </w:style>
  <w:style w:type="paragraph" w:styleId="afffe">
    <w:name w:val="Plain Text"/>
    <w:basedOn w:val="a2"/>
    <w:link w:val="affff"/>
    <w:unhideWhenUsed/>
    <w:rsid w:val="001D271D"/>
    <w:rPr>
      <w:rFonts w:ascii="Courier New" w:hAnsi="Courier New"/>
      <w:sz w:val="20"/>
      <w:szCs w:val="20"/>
    </w:rPr>
  </w:style>
  <w:style w:type="character" w:customStyle="1" w:styleId="affff">
    <w:name w:val="Текст Знак"/>
    <w:link w:val="afffe"/>
    <w:rsid w:val="001D271D"/>
    <w:rPr>
      <w:rFonts w:ascii="Courier New" w:hAnsi="Courier New"/>
    </w:rPr>
  </w:style>
  <w:style w:type="character" w:customStyle="1" w:styleId="ae">
    <w:name w:val="Текст выноски Знак"/>
    <w:link w:val="ad"/>
    <w:semiHidden/>
    <w:rsid w:val="001D271D"/>
    <w:rPr>
      <w:rFonts w:ascii="Tahoma" w:hAnsi="Tahoma" w:cs="Tahoma"/>
      <w:sz w:val="16"/>
      <w:szCs w:val="16"/>
    </w:rPr>
  </w:style>
  <w:style w:type="paragraph" w:styleId="affff0">
    <w:name w:val="List Paragraph"/>
    <w:basedOn w:val="a2"/>
    <w:qFormat/>
    <w:rsid w:val="001D271D"/>
    <w:pPr>
      <w:ind w:left="720"/>
      <w:contextualSpacing/>
    </w:pPr>
    <w:rPr>
      <w:szCs w:val="20"/>
    </w:rPr>
  </w:style>
  <w:style w:type="paragraph" w:customStyle="1" w:styleId="-1">
    <w:name w:val="абзац-1"/>
    <w:basedOn w:val="a2"/>
    <w:rsid w:val="001D271D"/>
    <w:pPr>
      <w:spacing w:line="360" w:lineRule="auto"/>
      <w:ind w:firstLine="709"/>
    </w:pPr>
    <w:rPr>
      <w:szCs w:val="20"/>
    </w:rPr>
  </w:style>
  <w:style w:type="paragraph" w:customStyle="1" w:styleId="17">
    <w:name w:val="Стиль1"/>
    <w:basedOn w:val="a2"/>
    <w:semiHidden/>
    <w:rsid w:val="001D271D"/>
    <w:pPr>
      <w:spacing w:line="360" w:lineRule="auto"/>
      <w:ind w:firstLine="709"/>
      <w:jc w:val="both"/>
    </w:pPr>
    <w:rPr>
      <w:rFonts w:ascii="Arial" w:hAnsi="Arial"/>
      <w:szCs w:val="20"/>
    </w:rPr>
  </w:style>
  <w:style w:type="paragraph" w:customStyle="1" w:styleId="235">
    <w:name w:val="Заголовок2.3.Заголовок5"/>
    <w:basedOn w:val="a2"/>
    <w:next w:val="a2"/>
    <w:semiHidden/>
    <w:rsid w:val="001D271D"/>
    <w:pPr>
      <w:keepNext/>
      <w:widowControl w:val="0"/>
      <w:jc w:val="center"/>
    </w:pPr>
    <w:rPr>
      <w:rFonts w:ascii="Arial" w:hAnsi="Arial"/>
      <w:b/>
      <w:szCs w:val="20"/>
    </w:rPr>
  </w:style>
  <w:style w:type="paragraph" w:customStyle="1" w:styleId="310">
    <w:name w:val="Основной текст 31"/>
    <w:basedOn w:val="a2"/>
    <w:semiHidden/>
    <w:rsid w:val="001D271D"/>
    <w:pPr>
      <w:overflowPunct w:val="0"/>
      <w:autoSpaceDE w:val="0"/>
      <w:autoSpaceDN w:val="0"/>
      <w:adjustRightInd w:val="0"/>
      <w:jc w:val="center"/>
    </w:pPr>
    <w:rPr>
      <w:rFonts w:ascii="Arial" w:hAnsi="Arial"/>
      <w:sz w:val="20"/>
      <w:szCs w:val="20"/>
    </w:rPr>
  </w:style>
  <w:style w:type="paragraph" w:customStyle="1" w:styleId="affff1">
    <w:name w:val="Уважаемый"/>
    <w:semiHidden/>
    <w:rsid w:val="001D271D"/>
    <w:pPr>
      <w:spacing w:before="120" w:after="120" w:line="360" w:lineRule="auto"/>
      <w:jc w:val="center"/>
    </w:pPr>
    <w:rPr>
      <w:bCs/>
      <w:sz w:val="28"/>
    </w:rPr>
  </w:style>
  <w:style w:type="paragraph" w:customStyle="1" w:styleId="154">
    <w:name w:val="Заголовок1.5.Заголовок4"/>
    <w:basedOn w:val="a2"/>
    <w:next w:val="a2"/>
    <w:semiHidden/>
    <w:rsid w:val="001D271D"/>
    <w:pPr>
      <w:keepNext/>
      <w:widowControl w:val="0"/>
      <w:jc w:val="center"/>
    </w:pPr>
    <w:rPr>
      <w:rFonts w:ascii="Arial" w:hAnsi="Arial"/>
      <w:b/>
      <w:sz w:val="20"/>
      <w:szCs w:val="20"/>
    </w:rPr>
  </w:style>
  <w:style w:type="paragraph" w:customStyle="1" w:styleId="Tablehead">
    <w:name w:val="Table head"/>
    <w:basedOn w:val="a2"/>
    <w:semiHidden/>
    <w:rsid w:val="001D271D"/>
    <w:pPr>
      <w:spacing w:before="80" w:after="60"/>
      <w:jc w:val="center"/>
    </w:pPr>
    <w:rPr>
      <w:rFonts w:ascii="Arial" w:hAnsi="Arial"/>
      <w:sz w:val="16"/>
      <w:szCs w:val="20"/>
    </w:rPr>
  </w:style>
  <w:style w:type="paragraph" w:customStyle="1" w:styleId="18">
    <w:name w:val="Обычный1"/>
    <w:semiHidden/>
    <w:rsid w:val="001D271D"/>
    <w:rPr>
      <w:sz w:val="24"/>
    </w:rPr>
  </w:style>
  <w:style w:type="paragraph" w:customStyle="1" w:styleId="affff2">
    <w:name w:val="Îáû÷íûé"/>
    <w:semiHidden/>
    <w:rsid w:val="001D271D"/>
    <w:pPr>
      <w:widowControl w:val="0"/>
    </w:pPr>
  </w:style>
  <w:style w:type="paragraph" w:customStyle="1" w:styleId="210">
    <w:name w:val="Основной текст 21"/>
    <w:basedOn w:val="a2"/>
    <w:semiHidden/>
    <w:rsid w:val="001D271D"/>
    <w:pPr>
      <w:ind w:firstLine="706"/>
      <w:jc w:val="both"/>
    </w:pPr>
    <w:rPr>
      <w:sz w:val="28"/>
      <w:szCs w:val="20"/>
    </w:rPr>
  </w:style>
  <w:style w:type="paragraph" w:customStyle="1" w:styleId="211">
    <w:name w:val="Основной текст с отступом 21"/>
    <w:basedOn w:val="a2"/>
    <w:semiHidden/>
    <w:rsid w:val="001D271D"/>
    <w:pPr>
      <w:ind w:firstLine="709"/>
      <w:jc w:val="both"/>
    </w:pPr>
    <w:rPr>
      <w:rFonts w:ascii="Arial" w:hAnsi="Arial"/>
      <w:sz w:val="22"/>
      <w:szCs w:val="20"/>
    </w:rPr>
  </w:style>
  <w:style w:type="paragraph" w:customStyle="1" w:styleId="3313">
    <w:name w:val="Заголовок 3.Заголовок 3 Знак1.Заголовок 3 Знак Знак"/>
    <w:basedOn w:val="a2"/>
    <w:next w:val="a2"/>
    <w:semiHidden/>
    <w:rsid w:val="001D271D"/>
    <w:pPr>
      <w:keepNext/>
      <w:spacing w:after="120" w:line="360" w:lineRule="auto"/>
      <w:ind w:left="720"/>
      <w:jc w:val="both"/>
      <w:outlineLvl w:val="2"/>
    </w:pPr>
    <w:rPr>
      <w:i/>
      <w:szCs w:val="20"/>
    </w:rPr>
  </w:style>
  <w:style w:type="paragraph" w:customStyle="1" w:styleId="440">
    <w:name w:val="Заголовок 4.Заголовок 4 Знак Знак"/>
    <w:basedOn w:val="a2"/>
    <w:next w:val="a2"/>
    <w:semiHidden/>
    <w:rsid w:val="001D271D"/>
    <w:pPr>
      <w:keepNext/>
      <w:jc w:val="both"/>
      <w:outlineLvl w:val="3"/>
    </w:pPr>
    <w:rPr>
      <w:i/>
      <w:szCs w:val="20"/>
      <w:u w:val="single"/>
    </w:rPr>
  </w:style>
  <w:style w:type="paragraph" w:customStyle="1" w:styleId="19">
    <w:name w:val="1"/>
    <w:basedOn w:val="a2"/>
    <w:semiHidden/>
    <w:rsid w:val="001D271D"/>
    <w:pPr>
      <w:spacing w:line="360" w:lineRule="auto"/>
      <w:ind w:firstLine="709"/>
      <w:jc w:val="both"/>
    </w:pPr>
    <w:rPr>
      <w:rFonts w:ascii="Arial" w:hAnsi="Arial" w:cs="Arial"/>
    </w:rPr>
  </w:style>
  <w:style w:type="paragraph" w:customStyle="1" w:styleId="a1">
    <w:name w:val="Абзац_нум"/>
    <w:semiHidden/>
    <w:rsid w:val="001D271D"/>
    <w:pPr>
      <w:numPr>
        <w:numId w:val="11"/>
      </w:numPr>
      <w:spacing w:before="120" w:line="312" w:lineRule="auto"/>
      <w:jc w:val="both"/>
    </w:pPr>
    <w:rPr>
      <w:sz w:val="28"/>
    </w:rPr>
  </w:style>
  <w:style w:type="paragraph" w:customStyle="1" w:styleId="111">
    <w:name w:val="Основной текст.Знак1.Заг1"/>
    <w:basedOn w:val="a2"/>
    <w:semiHidden/>
    <w:rsid w:val="001D271D"/>
    <w:pPr>
      <w:widowControl w:val="0"/>
      <w:spacing w:after="120"/>
    </w:pPr>
    <w:rPr>
      <w:rFonts w:ascii="Arial" w:hAnsi="Arial"/>
      <w:sz w:val="20"/>
      <w:szCs w:val="20"/>
    </w:rPr>
  </w:style>
  <w:style w:type="paragraph" w:customStyle="1" w:styleId="1a">
    <w:name w:val="Обычный1"/>
    <w:rsid w:val="001D271D"/>
    <w:rPr>
      <w:rFonts w:ascii="Arial" w:hAnsi="Arial"/>
    </w:rPr>
  </w:style>
  <w:style w:type="paragraph" w:customStyle="1" w:styleId="2f0">
    <w:name w:val="Обычный2"/>
    <w:semiHidden/>
    <w:rsid w:val="001D271D"/>
    <w:pPr>
      <w:tabs>
        <w:tab w:val="num" w:pos="926"/>
      </w:tabs>
      <w:spacing w:line="288" w:lineRule="auto"/>
      <w:ind w:firstLine="567"/>
      <w:jc w:val="both"/>
    </w:pPr>
    <w:rPr>
      <w:rFonts w:ascii="Arial" w:hAnsi="Arial"/>
      <w:sz w:val="22"/>
    </w:rPr>
  </w:style>
  <w:style w:type="paragraph" w:customStyle="1" w:styleId="affff3">
    <w:name w:val="Пункт"/>
    <w:basedOn w:val="a2"/>
    <w:next w:val="a2"/>
    <w:semiHidden/>
    <w:rsid w:val="001D271D"/>
    <w:pPr>
      <w:widowControl w:val="0"/>
      <w:tabs>
        <w:tab w:val="left" w:pos="851"/>
        <w:tab w:val="left" w:pos="993"/>
        <w:tab w:val="left" w:pos="1134"/>
        <w:tab w:val="num" w:pos="1440"/>
      </w:tabs>
      <w:spacing w:before="40" w:after="40"/>
      <w:ind w:left="1440" w:hanging="360"/>
      <w:jc w:val="both"/>
    </w:pPr>
    <w:rPr>
      <w:szCs w:val="20"/>
    </w:rPr>
  </w:style>
  <w:style w:type="paragraph" w:customStyle="1" w:styleId="ConsPlusNormal">
    <w:name w:val="ConsPlusNormal"/>
    <w:semiHidden/>
    <w:rsid w:val="001D271D"/>
    <w:pPr>
      <w:widowControl w:val="0"/>
      <w:tabs>
        <w:tab w:val="num" w:pos="1492"/>
      </w:tabs>
      <w:autoSpaceDE w:val="0"/>
      <w:autoSpaceDN w:val="0"/>
      <w:adjustRightInd w:val="0"/>
      <w:ind w:firstLine="720"/>
    </w:pPr>
    <w:rPr>
      <w:rFonts w:ascii="Arial" w:hAnsi="Arial"/>
    </w:rPr>
  </w:style>
  <w:style w:type="paragraph" w:customStyle="1" w:styleId="BodyText21">
    <w:name w:val="Body Text 21"/>
    <w:basedOn w:val="a2"/>
    <w:semiHidden/>
    <w:rsid w:val="001D271D"/>
    <w:pPr>
      <w:ind w:firstLine="720"/>
      <w:jc w:val="both"/>
    </w:pPr>
    <w:rPr>
      <w:szCs w:val="20"/>
    </w:rPr>
  </w:style>
  <w:style w:type="paragraph" w:customStyle="1" w:styleId="212">
    <w:name w:val="Основной текст 21"/>
    <w:basedOn w:val="a2"/>
    <w:semiHidden/>
    <w:rsid w:val="001D271D"/>
    <w:pPr>
      <w:ind w:firstLine="706"/>
      <w:jc w:val="both"/>
    </w:pPr>
    <w:rPr>
      <w:sz w:val="28"/>
      <w:szCs w:val="20"/>
    </w:rPr>
  </w:style>
  <w:style w:type="paragraph" w:customStyle="1" w:styleId="311">
    <w:name w:val="Основной текст 31"/>
    <w:basedOn w:val="a2"/>
    <w:semiHidden/>
    <w:rsid w:val="001D271D"/>
    <w:pPr>
      <w:overflowPunct w:val="0"/>
      <w:autoSpaceDE w:val="0"/>
      <w:autoSpaceDN w:val="0"/>
      <w:adjustRightInd w:val="0"/>
      <w:jc w:val="center"/>
    </w:pPr>
    <w:rPr>
      <w:rFonts w:ascii="Arial" w:hAnsi="Arial"/>
      <w:sz w:val="20"/>
      <w:szCs w:val="20"/>
    </w:rPr>
  </w:style>
  <w:style w:type="paragraph" w:customStyle="1" w:styleId="1b">
    <w:name w:val="Îñíîâíîé1"/>
    <w:aliases w:val="òåêñò,Îñíîâíîé6"/>
    <w:basedOn w:val="a2"/>
    <w:semiHidden/>
    <w:rsid w:val="001D271D"/>
    <w:pPr>
      <w:widowControl w:val="0"/>
      <w:jc w:val="center"/>
    </w:pPr>
    <w:rPr>
      <w:sz w:val="20"/>
      <w:szCs w:val="20"/>
    </w:rPr>
  </w:style>
  <w:style w:type="paragraph" w:customStyle="1" w:styleId="161">
    <w:name w:val="Îñíîâíîé1.òåêñò.Îñíîâíîé61"/>
    <w:basedOn w:val="a2"/>
    <w:semiHidden/>
    <w:rsid w:val="001D271D"/>
    <w:pPr>
      <w:widowControl w:val="0"/>
      <w:jc w:val="center"/>
    </w:pPr>
    <w:rPr>
      <w:sz w:val="20"/>
      <w:szCs w:val="20"/>
    </w:rPr>
  </w:style>
  <w:style w:type="paragraph" w:customStyle="1" w:styleId="160">
    <w:name w:val="Îñíîâíîé1.òåêñò.Îñíîâíîé6"/>
    <w:basedOn w:val="a2"/>
    <w:semiHidden/>
    <w:rsid w:val="001D271D"/>
    <w:pPr>
      <w:widowControl w:val="0"/>
      <w:jc w:val="center"/>
    </w:pPr>
    <w:rPr>
      <w:sz w:val="20"/>
      <w:szCs w:val="20"/>
    </w:rPr>
  </w:style>
  <w:style w:type="paragraph" w:customStyle="1" w:styleId="1Head111">
    <w:name w:val="Заголовок 1.Head 1.????????? 11"/>
    <w:basedOn w:val="a2"/>
    <w:next w:val="a2"/>
    <w:semiHidden/>
    <w:rsid w:val="001D271D"/>
    <w:pPr>
      <w:keepNext/>
      <w:jc w:val="center"/>
      <w:outlineLvl w:val="0"/>
    </w:pPr>
    <w:rPr>
      <w:sz w:val="28"/>
      <w:szCs w:val="20"/>
    </w:rPr>
  </w:style>
  <w:style w:type="paragraph" w:customStyle="1" w:styleId="213">
    <w:name w:val="Основной текст с отступом 21"/>
    <w:basedOn w:val="a2"/>
    <w:semiHidden/>
    <w:rsid w:val="001D271D"/>
    <w:pPr>
      <w:ind w:firstLine="709"/>
      <w:jc w:val="both"/>
    </w:pPr>
    <w:rPr>
      <w:rFonts w:ascii="Arial" w:hAnsi="Arial"/>
      <w:sz w:val="22"/>
      <w:szCs w:val="20"/>
    </w:rPr>
  </w:style>
  <w:style w:type="paragraph" w:customStyle="1" w:styleId="1112">
    <w:name w:val="Обычный + 11 пт.По центру.Междустр.интервал:  точно 12 пт"/>
    <w:basedOn w:val="a2"/>
    <w:semiHidden/>
    <w:rsid w:val="001D271D"/>
    <w:pPr>
      <w:spacing w:line="240" w:lineRule="exact"/>
      <w:jc w:val="center"/>
    </w:pPr>
    <w:rPr>
      <w:sz w:val="20"/>
      <w:szCs w:val="20"/>
    </w:rPr>
  </w:style>
  <w:style w:type="paragraph" w:customStyle="1" w:styleId="affff4">
    <w:name w:val="Показатель"/>
    <w:semiHidden/>
    <w:rsid w:val="001D271D"/>
    <w:rPr>
      <w:rFonts w:ascii="Arial Narrow" w:hAnsi="Arial Narrow"/>
      <w:sz w:val="18"/>
    </w:rPr>
  </w:style>
  <w:style w:type="paragraph" w:customStyle="1" w:styleId="Normal1">
    <w:name w:val="Normal1"/>
    <w:semiHidden/>
    <w:rsid w:val="001D271D"/>
    <w:rPr>
      <w:sz w:val="24"/>
    </w:rPr>
  </w:style>
  <w:style w:type="paragraph" w:customStyle="1" w:styleId="3b">
    <w:name w:val="Обычный3"/>
    <w:semiHidden/>
    <w:rsid w:val="001D271D"/>
    <w:rPr>
      <w:sz w:val="24"/>
    </w:rPr>
  </w:style>
  <w:style w:type="paragraph" w:customStyle="1" w:styleId="BodyTextIndent21">
    <w:name w:val="Body Text Indent 21"/>
    <w:basedOn w:val="Normal1"/>
    <w:semiHidden/>
    <w:rsid w:val="001D271D"/>
    <w:pPr>
      <w:spacing w:line="360" w:lineRule="auto"/>
      <w:ind w:right="-567" w:firstLine="720"/>
      <w:jc w:val="both"/>
    </w:pPr>
  </w:style>
  <w:style w:type="paragraph" w:customStyle="1" w:styleId="1c">
    <w:name w:val="Абзац списка1"/>
    <w:basedOn w:val="a2"/>
    <w:semiHidden/>
    <w:rsid w:val="001D271D"/>
    <w:pPr>
      <w:ind w:left="720" w:firstLine="709"/>
      <w:jc w:val="both"/>
    </w:pPr>
    <w:rPr>
      <w:szCs w:val="20"/>
    </w:rPr>
  </w:style>
  <w:style w:type="paragraph" w:customStyle="1" w:styleId="112">
    <w:name w:val="Обычный11"/>
    <w:semiHidden/>
    <w:rsid w:val="001D271D"/>
    <w:rPr>
      <w:rFonts w:ascii="Arial" w:hAnsi="Arial"/>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semiHidden/>
    <w:rsid w:val="001D271D"/>
  </w:style>
  <w:style w:type="paragraph" w:customStyle="1" w:styleId="affff5">
    <w:name w:val="Знак Знак Знак Знак"/>
    <w:basedOn w:val="a2"/>
    <w:semiHidden/>
    <w:rsid w:val="001D271D"/>
    <w:pPr>
      <w:spacing w:after="160" w:line="240" w:lineRule="exact"/>
    </w:pPr>
    <w:rPr>
      <w:rFonts w:ascii="Verdana" w:hAnsi="Verdana" w:cs="Verdana"/>
      <w:sz w:val="20"/>
      <w:szCs w:val="20"/>
      <w:lang w:val="en-US" w:eastAsia="en-US"/>
    </w:rPr>
  </w:style>
  <w:style w:type="paragraph" w:customStyle="1" w:styleId="Heading11">
    <w:name w:val="Heading 11"/>
    <w:basedOn w:val="Normal1"/>
    <w:next w:val="Normal1"/>
    <w:semiHidden/>
    <w:rsid w:val="001D271D"/>
    <w:pPr>
      <w:keepNext/>
      <w:ind w:right="-908"/>
      <w:jc w:val="both"/>
    </w:pPr>
    <w:rPr>
      <w:sz w:val="28"/>
    </w:rPr>
  </w:style>
  <w:style w:type="paragraph" w:customStyle="1" w:styleId="1Head11">
    <w:name w:val="Заголовок 1.Head 1.????????? 1"/>
    <w:basedOn w:val="a2"/>
    <w:next w:val="a2"/>
    <w:semiHidden/>
    <w:rsid w:val="001D271D"/>
    <w:pPr>
      <w:keepNext/>
      <w:jc w:val="center"/>
      <w:outlineLvl w:val="0"/>
    </w:pPr>
    <w:rPr>
      <w:sz w:val="28"/>
      <w:szCs w:val="20"/>
    </w:rPr>
  </w:style>
  <w:style w:type="paragraph" w:customStyle="1" w:styleId="162">
    <w:name w:val="Îñíîâíîé1.òåêñò.Îñíîâíîé62"/>
    <w:basedOn w:val="a2"/>
    <w:semiHidden/>
    <w:rsid w:val="001D271D"/>
    <w:pPr>
      <w:widowControl w:val="0"/>
      <w:jc w:val="center"/>
    </w:pPr>
    <w:rPr>
      <w:sz w:val="20"/>
      <w:szCs w:val="20"/>
    </w:rPr>
  </w:style>
  <w:style w:type="paragraph" w:customStyle="1" w:styleId="ConsPlusCell">
    <w:name w:val="ConsPlusCell"/>
    <w:semiHidden/>
    <w:rsid w:val="001D271D"/>
    <w:pPr>
      <w:widowControl w:val="0"/>
      <w:autoSpaceDE w:val="0"/>
      <w:autoSpaceDN w:val="0"/>
      <w:adjustRightInd w:val="0"/>
    </w:pPr>
    <w:rPr>
      <w:sz w:val="24"/>
    </w:rPr>
  </w:style>
  <w:style w:type="character" w:styleId="affff6">
    <w:name w:val="footnote reference"/>
    <w:uiPriority w:val="99"/>
    <w:unhideWhenUsed/>
    <w:rsid w:val="001D271D"/>
    <w:rPr>
      <w:vertAlign w:val="superscript"/>
    </w:rPr>
  </w:style>
  <w:style w:type="character" w:styleId="affff7">
    <w:name w:val="annotation reference"/>
    <w:unhideWhenUsed/>
    <w:rsid w:val="001D271D"/>
    <w:rPr>
      <w:sz w:val="16"/>
    </w:rPr>
  </w:style>
  <w:style w:type="character" w:styleId="affff8">
    <w:name w:val="endnote reference"/>
    <w:unhideWhenUsed/>
    <w:rsid w:val="001D271D"/>
    <w:rPr>
      <w:vertAlign w:val="superscript"/>
    </w:rPr>
  </w:style>
  <w:style w:type="numbering" w:customStyle="1" w:styleId="2f1">
    <w:name w:val="Нет списка2"/>
    <w:next w:val="a5"/>
    <w:uiPriority w:val="99"/>
    <w:semiHidden/>
    <w:unhideWhenUsed/>
    <w:rsid w:val="00BE703C"/>
  </w:style>
  <w:style w:type="paragraph" w:customStyle="1" w:styleId="2f2">
    <w:name w:val="Абзац списка2"/>
    <w:basedOn w:val="a2"/>
    <w:rsid w:val="00BE703C"/>
    <w:pPr>
      <w:ind w:left="720"/>
    </w:pPr>
    <w:rPr>
      <w:rFonts w:eastAsia="Calibri"/>
    </w:rPr>
  </w:style>
  <w:style w:type="paragraph" w:customStyle="1" w:styleId="normal">
    <w:name w:val="normal"/>
    <w:semiHidden/>
    <w:rsid w:val="00BE703C"/>
    <w:rPr>
      <w:sz w:val="24"/>
    </w:rPr>
  </w:style>
  <w:style w:type="character" w:styleId="affff9">
    <w:name w:val="line number"/>
    <w:unhideWhenUsed/>
    <w:rsid w:val="00BE703C"/>
    <w:rPr>
      <w:rFonts w:ascii="Times New Roman" w:hAnsi="Times New Roman" w:cs="Times New Roman" w:hint="default"/>
    </w:rPr>
  </w:style>
  <w:style w:type="numbering" w:customStyle="1" w:styleId="3c">
    <w:name w:val="Нет списка3"/>
    <w:next w:val="a5"/>
    <w:uiPriority w:val="99"/>
    <w:semiHidden/>
    <w:unhideWhenUsed/>
    <w:rsid w:val="002D646C"/>
  </w:style>
</w:styles>
</file>

<file path=word/webSettings.xml><?xml version="1.0" encoding="utf-8"?>
<w:webSettings xmlns:r="http://schemas.openxmlformats.org/officeDocument/2006/relationships" xmlns:w="http://schemas.openxmlformats.org/wordprocessingml/2006/main">
  <w:divs>
    <w:div w:id="77217153">
      <w:bodyDiv w:val="1"/>
      <w:marLeft w:val="0"/>
      <w:marRight w:val="0"/>
      <w:marTop w:val="0"/>
      <w:marBottom w:val="0"/>
      <w:divBdr>
        <w:top w:val="none" w:sz="0" w:space="0" w:color="auto"/>
        <w:left w:val="none" w:sz="0" w:space="0" w:color="auto"/>
        <w:bottom w:val="none" w:sz="0" w:space="0" w:color="auto"/>
        <w:right w:val="none" w:sz="0" w:space="0" w:color="auto"/>
      </w:divBdr>
    </w:div>
    <w:div w:id="215094226">
      <w:bodyDiv w:val="1"/>
      <w:marLeft w:val="0"/>
      <w:marRight w:val="0"/>
      <w:marTop w:val="0"/>
      <w:marBottom w:val="0"/>
      <w:divBdr>
        <w:top w:val="none" w:sz="0" w:space="0" w:color="auto"/>
        <w:left w:val="none" w:sz="0" w:space="0" w:color="auto"/>
        <w:bottom w:val="none" w:sz="0" w:space="0" w:color="auto"/>
        <w:right w:val="none" w:sz="0" w:space="0" w:color="auto"/>
      </w:divBdr>
    </w:div>
    <w:div w:id="355931981">
      <w:bodyDiv w:val="1"/>
      <w:marLeft w:val="0"/>
      <w:marRight w:val="0"/>
      <w:marTop w:val="0"/>
      <w:marBottom w:val="0"/>
      <w:divBdr>
        <w:top w:val="none" w:sz="0" w:space="0" w:color="auto"/>
        <w:left w:val="none" w:sz="0" w:space="0" w:color="auto"/>
        <w:bottom w:val="none" w:sz="0" w:space="0" w:color="auto"/>
        <w:right w:val="none" w:sz="0" w:space="0" w:color="auto"/>
      </w:divBdr>
    </w:div>
    <w:div w:id="557742900">
      <w:bodyDiv w:val="1"/>
      <w:marLeft w:val="0"/>
      <w:marRight w:val="0"/>
      <w:marTop w:val="0"/>
      <w:marBottom w:val="0"/>
      <w:divBdr>
        <w:top w:val="none" w:sz="0" w:space="0" w:color="auto"/>
        <w:left w:val="none" w:sz="0" w:space="0" w:color="auto"/>
        <w:bottom w:val="none" w:sz="0" w:space="0" w:color="auto"/>
        <w:right w:val="none" w:sz="0" w:space="0" w:color="auto"/>
      </w:divBdr>
    </w:div>
    <w:div w:id="827676390">
      <w:bodyDiv w:val="1"/>
      <w:marLeft w:val="0"/>
      <w:marRight w:val="0"/>
      <w:marTop w:val="0"/>
      <w:marBottom w:val="0"/>
      <w:divBdr>
        <w:top w:val="none" w:sz="0" w:space="0" w:color="auto"/>
        <w:left w:val="none" w:sz="0" w:space="0" w:color="auto"/>
        <w:bottom w:val="none" w:sz="0" w:space="0" w:color="auto"/>
        <w:right w:val="none" w:sz="0" w:space="0" w:color="auto"/>
      </w:divBdr>
    </w:div>
    <w:div w:id="838496909">
      <w:bodyDiv w:val="1"/>
      <w:marLeft w:val="0"/>
      <w:marRight w:val="0"/>
      <w:marTop w:val="0"/>
      <w:marBottom w:val="0"/>
      <w:divBdr>
        <w:top w:val="none" w:sz="0" w:space="0" w:color="auto"/>
        <w:left w:val="none" w:sz="0" w:space="0" w:color="auto"/>
        <w:bottom w:val="none" w:sz="0" w:space="0" w:color="auto"/>
        <w:right w:val="none" w:sz="0" w:space="0" w:color="auto"/>
      </w:divBdr>
    </w:div>
    <w:div w:id="863713521">
      <w:bodyDiv w:val="1"/>
      <w:marLeft w:val="0"/>
      <w:marRight w:val="0"/>
      <w:marTop w:val="0"/>
      <w:marBottom w:val="0"/>
      <w:divBdr>
        <w:top w:val="none" w:sz="0" w:space="0" w:color="auto"/>
        <w:left w:val="none" w:sz="0" w:space="0" w:color="auto"/>
        <w:bottom w:val="none" w:sz="0" w:space="0" w:color="auto"/>
        <w:right w:val="none" w:sz="0" w:space="0" w:color="auto"/>
      </w:divBdr>
    </w:div>
    <w:div w:id="1092508860">
      <w:bodyDiv w:val="1"/>
      <w:marLeft w:val="0"/>
      <w:marRight w:val="0"/>
      <w:marTop w:val="0"/>
      <w:marBottom w:val="0"/>
      <w:divBdr>
        <w:top w:val="none" w:sz="0" w:space="0" w:color="auto"/>
        <w:left w:val="none" w:sz="0" w:space="0" w:color="auto"/>
        <w:bottom w:val="none" w:sz="0" w:space="0" w:color="auto"/>
        <w:right w:val="none" w:sz="0" w:space="0" w:color="auto"/>
      </w:divBdr>
    </w:div>
    <w:div w:id="1160073563">
      <w:bodyDiv w:val="1"/>
      <w:marLeft w:val="0"/>
      <w:marRight w:val="0"/>
      <w:marTop w:val="0"/>
      <w:marBottom w:val="0"/>
      <w:divBdr>
        <w:top w:val="none" w:sz="0" w:space="0" w:color="auto"/>
        <w:left w:val="none" w:sz="0" w:space="0" w:color="auto"/>
        <w:bottom w:val="none" w:sz="0" w:space="0" w:color="auto"/>
        <w:right w:val="none" w:sz="0" w:space="0" w:color="auto"/>
      </w:divBdr>
    </w:div>
    <w:div w:id="1238133843">
      <w:bodyDiv w:val="1"/>
      <w:marLeft w:val="0"/>
      <w:marRight w:val="0"/>
      <w:marTop w:val="0"/>
      <w:marBottom w:val="0"/>
      <w:divBdr>
        <w:top w:val="none" w:sz="0" w:space="0" w:color="auto"/>
        <w:left w:val="none" w:sz="0" w:space="0" w:color="auto"/>
        <w:bottom w:val="none" w:sz="0" w:space="0" w:color="auto"/>
        <w:right w:val="none" w:sz="0" w:space="0" w:color="auto"/>
      </w:divBdr>
    </w:div>
    <w:div w:id="1339427561">
      <w:bodyDiv w:val="1"/>
      <w:marLeft w:val="0"/>
      <w:marRight w:val="0"/>
      <w:marTop w:val="0"/>
      <w:marBottom w:val="0"/>
      <w:divBdr>
        <w:top w:val="none" w:sz="0" w:space="0" w:color="auto"/>
        <w:left w:val="none" w:sz="0" w:space="0" w:color="auto"/>
        <w:bottom w:val="none" w:sz="0" w:space="0" w:color="auto"/>
        <w:right w:val="none" w:sz="0" w:space="0" w:color="auto"/>
      </w:divBdr>
    </w:div>
    <w:div w:id="1527256117">
      <w:bodyDiv w:val="1"/>
      <w:marLeft w:val="0"/>
      <w:marRight w:val="0"/>
      <w:marTop w:val="0"/>
      <w:marBottom w:val="0"/>
      <w:divBdr>
        <w:top w:val="none" w:sz="0" w:space="0" w:color="auto"/>
        <w:left w:val="none" w:sz="0" w:space="0" w:color="auto"/>
        <w:bottom w:val="none" w:sz="0" w:space="0" w:color="auto"/>
        <w:right w:val="none" w:sz="0" w:space="0" w:color="auto"/>
      </w:divBdr>
    </w:div>
    <w:div w:id="19184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D31A-1588-424B-B1DC-3D20EAC8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5930</Words>
  <Characters>33803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Об утверждении статистического инструментария</vt:lpstr>
    </vt:vector>
  </TitlesOfParts>
  <Company>rosstat</Company>
  <LinksUpToDate>false</LinksUpToDate>
  <CharactersWithSpaces>39654</CharactersWithSpaces>
  <SharedDoc>false</SharedDoc>
  <HLinks>
    <vt:vector size="180" baseType="variant">
      <vt:variant>
        <vt:i4>67306620</vt:i4>
      </vt:variant>
      <vt:variant>
        <vt:i4>123</vt:i4>
      </vt:variant>
      <vt:variant>
        <vt:i4>0</vt:i4>
      </vt:variant>
      <vt:variant>
        <vt:i4>5</vt:i4>
      </vt:variant>
      <vt:variant>
        <vt:lpwstr>C:\Users\gmc_salminatk\AppData\Local\Microsoft\Windows\Temporary Internet Files\Content.Outlook\0NODG1FV\Указания к 2-МП (инновация).doc</vt:lpwstr>
      </vt:variant>
      <vt:variant>
        <vt:lpwstr>Par260</vt:lpwstr>
      </vt:variant>
      <vt:variant>
        <vt:i4>67372156</vt:i4>
      </vt:variant>
      <vt:variant>
        <vt:i4>120</vt:i4>
      </vt:variant>
      <vt:variant>
        <vt:i4>0</vt:i4>
      </vt:variant>
      <vt:variant>
        <vt:i4>5</vt:i4>
      </vt:variant>
      <vt:variant>
        <vt:lpwstr>C:\Users\gmc_salminatk\AppData\Local\Microsoft\Windows\Temporary Internet Files\Content.Outlook\0NODG1FV\Указания к 2-МП (инновация).doc</vt:lpwstr>
      </vt:variant>
      <vt:variant>
        <vt:lpwstr>Par267</vt:lpwstr>
      </vt:variant>
      <vt:variant>
        <vt:i4>67175548</vt:i4>
      </vt:variant>
      <vt:variant>
        <vt:i4>117</vt:i4>
      </vt:variant>
      <vt:variant>
        <vt:i4>0</vt:i4>
      </vt:variant>
      <vt:variant>
        <vt:i4>5</vt:i4>
      </vt:variant>
      <vt:variant>
        <vt:lpwstr>C:\Users\gmc_salminatk\AppData\Local\Microsoft\Windows\Temporary Internet Files\Content.Outlook\0NODG1FV\Указания к 2-МП (инновация).doc</vt:lpwstr>
      </vt:variant>
      <vt:variant>
        <vt:lpwstr>Par262</vt:lpwstr>
      </vt:variant>
      <vt:variant>
        <vt:i4>67503228</vt:i4>
      </vt:variant>
      <vt:variant>
        <vt:i4>114</vt:i4>
      </vt:variant>
      <vt:variant>
        <vt:i4>0</vt:i4>
      </vt:variant>
      <vt:variant>
        <vt:i4>5</vt:i4>
      </vt:variant>
      <vt:variant>
        <vt:lpwstr>C:\Users\gmc_salminatk\AppData\Local\Microsoft\Windows\Temporary Internet Files\Content.Outlook\0NODG1FV\Указания к 2-МП (инновация).doc</vt:lpwstr>
      </vt:variant>
      <vt:variant>
        <vt:lpwstr>Par265</vt:lpwstr>
      </vt:variant>
      <vt:variant>
        <vt:i4>67175548</vt:i4>
      </vt:variant>
      <vt:variant>
        <vt:i4>111</vt:i4>
      </vt:variant>
      <vt:variant>
        <vt:i4>0</vt:i4>
      </vt:variant>
      <vt:variant>
        <vt:i4>5</vt:i4>
      </vt:variant>
      <vt:variant>
        <vt:lpwstr>C:\Users\gmc_salminatk\AppData\Local\Microsoft\Windows\Temporary Internet Files\Content.Outlook\0NODG1FV\Указания к 2-МП (инновация).doc</vt:lpwstr>
      </vt:variant>
      <vt:variant>
        <vt:lpwstr>Par262</vt:lpwstr>
      </vt:variant>
      <vt:variant>
        <vt:i4>67372156</vt:i4>
      </vt:variant>
      <vt:variant>
        <vt:i4>108</vt:i4>
      </vt:variant>
      <vt:variant>
        <vt:i4>0</vt:i4>
      </vt:variant>
      <vt:variant>
        <vt:i4>5</vt:i4>
      </vt:variant>
      <vt:variant>
        <vt:lpwstr>C:\Users\gmc_salminatk\AppData\Local\Microsoft\Windows\Temporary Internet Files\Content.Outlook\0NODG1FV\Указания к 2-МП (инновация).doc</vt:lpwstr>
      </vt:variant>
      <vt:variant>
        <vt:lpwstr>Par267</vt:lpwstr>
      </vt:variant>
      <vt:variant>
        <vt:i4>67175548</vt:i4>
      </vt:variant>
      <vt:variant>
        <vt:i4>105</vt:i4>
      </vt:variant>
      <vt:variant>
        <vt:i4>0</vt:i4>
      </vt:variant>
      <vt:variant>
        <vt:i4>5</vt:i4>
      </vt:variant>
      <vt:variant>
        <vt:lpwstr>C:\Users\gmc_salminatk\AppData\Local\Microsoft\Windows\Temporary Internet Files\Content.Outlook\0NODG1FV\Указания к 2-МП (инновация).doc</vt:lpwstr>
      </vt:variant>
      <vt:variant>
        <vt:lpwstr>Par262</vt:lpwstr>
      </vt:variant>
      <vt:variant>
        <vt:i4>67306620</vt:i4>
      </vt:variant>
      <vt:variant>
        <vt:i4>102</vt:i4>
      </vt:variant>
      <vt:variant>
        <vt:i4>0</vt:i4>
      </vt:variant>
      <vt:variant>
        <vt:i4>5</vt:i4>
      </vt:variant>
      <vt:variant>
        <vt:lpwstr>C:\Users\gmc_salminatk\AppData\Local\Microsoft\Windows\Temporary Internet Files\Content.Outlook\0NODG1FV\Указания к 2-МП (инновация).doc</vt:lpwstr>
      </vt:variant>
      <vt:variant>
        <vt:lpwstr>Par260</vt:lpwstr>
      </vt:variant>
      <vt:variant>
        <vt:i4>67372152</vt:i4>
      </vt:variant>
      <vt:variant>
        <vt:i4>99</vt:i4>
      </vt:variant>
      <vt:variant>
        <vt:i4>0</vt:i4>
      </vt:variant>
      <vt:variant>
        <vt:i4>5</vt:i4>
      </vt:variant>
      <vt:variant>
        <vt:lpwstr>C:\Users\gmc_salminatk\AppData\Local\Microsoft\Windows\Temporary Internet Files\Content.Outlook\0NODG1FV\Указания к 2-МП (инновация).doc</vt:lpwstr>
      </vt:variant>
      <vt:variant>
        <vt:lpwstr>Par227</vt:lpwstr>
      </vt:variant>
      <vt:variant>
        <vt:i4>67765368</vt:i4>
      </vt:variant>
      <vt:variant>
        <vt:i4>96</vt:i4>
      </vt:variant>
      <vt:variant>
        <vt:i4>0</vt:i4>
      </vt:variant>
      <vt:variant>
        <vt:i4>5</vt:i4>
      </vt:variant>
      <vt:variant>
        <vt:lpwstr>C:\Users\gmc_salminatk\AppData\Local\Microsoft\Windows\Temporary Internet Files\Content.Outlook\0NODG1FV\Указания к 2-МП (инновация).doc</vt:lpwstr>
      </vt:variant>
      <vt:variant>
        <vt:lpwstr>Par229</vt:lpwstr>
      </vt:variant>
      <vt:variant>
        <vt:i4>67765368</vt:i4>
      </vt:variant>
      <vt:variant>
        <vt:i4>93</vt:i4>
      </vt:variant>
      <vt:variant>
        <vt:i4>0</vt:i4>
      </vt:variant>
      <vt:variant>
        <vt:i4>5</vt:i4>
      </vt:variant>
      <vt:variant>
        <vt:lpwstr>C:\Users\gmc_salminatk\AppData\Local\Microsoft\Windows\Temporary Internet Files\Content.Outlook\0NODG1FV\Указания к 2-МП (инновация).doc</vt:lpwstr>
      </vt:variant>
      <vt:variant>
        <vt:lpwstr>Par229</vt:lpwstr>
      </vt:variant>
      <vt:variant>
        <vt:i4>67372152</vt:i4>
      </vt:variant>
      <vt:variant>
        <vt:i4>90</vt:i4>
      </vt:variant>
      <vt:variant>
        <vt:i4>0</vt:i4>
      </vt:variant>
      <vt:variant>
        <vt:i4>5</vt:i4>
      </vt:variant>
      <vt:variant>
        <vt:lpwstr>C:\Users\gmc_salminatk\AppData\Local\Microsoft\Windows\Temporary Internet Files\Content.Outlook\0NODG1FV\Указания к 2-МП (инновация).doc</vt:lpwstr>
      </vt:variant>
      <vt:variant>
        <vt:lpwstr>Par227</vt:lpwstr>
      </vt:variant>
      <vt:variant>
        <vt:i4>67765370</vt:i4>
      </vt:variant>
      <vt:variant>
        <vt:i4>87</vt:i4>
      </vt:variant>
      <vt:variant>
        <vt:i4>0</vt:i4>
      </vt:variant>
      <vt:variant>
        <vt:i4>5</vt:i4>
      </vt:variant>
      <vt:variant>
        <vt:lpwstr>C:\Users\gmc_salminatk\AppData\Local\Microsoft\Windows\Temporary Internet Files\Content.Outlook\0NODG1FV\Указания к 2-МП (инновация).doc</vt:lpwstr>
      </vt:variant>
      <vt:variant>
        <vt:lpwstr>Par209</vt:lpwstr>
      </vt:variant>
      <vt:variant>
        <vt:i4>67306620</vt:i4>
      </vt:variant>
      <vt:variant>
        <vt:i4>84</vt:i4>
      </vt:variant>
      <vt:variant>
        <vt:i4>0</vt:i4>
      </vt:variant>
      <vt:variant>
        <vt:i4>5</vt:i4>
      </vt:variant>
      <vt:variant>
        <vt:lpwstr>C:\Users\gmc_salminatk\AppData\Local\Microsoft\Windows\Temporary Internet Files\Content.Outlook\0NODG1FV\Указания к 2-МП (инновация).doc</vt:lpwstr>
      </vt:variant>
      <vt:variant>
        <vt:lpwstr>Par260</vt:lpwstr>
      </vt:variant>
      <vt:variant>
        <vt:i4>67437694</vt:i4>
      </vt:variant>
      <vt:variant>
        <vt:i4>81</vt:i4>
      </vt:variant>
      <vt:variant>
        <vt:i4>0</vt:i4>
      </vt:variant>
      <vt:variant>
        <vt:i4>5</vt:i4>
      </vt:variant>
      <vt:variant>
        <vt:lpwstr>C:\Users\gmc_salminatk\AppData\Local\Microsoft\Windows\Temporary Internet Files\Content.Outlook\0NODG1FV\Указания к 2-МП (инновация).doc</vt:lpwstr>
      </vt:variant>
      <vt:variant>
        <vt:lpwstr>Par246</vt:lpwstr>
      </vt:variant>
      <vt:variant>
        <vt:i4>67306620</vt:i4>
      </vt:variant>
      <vt:variant>
        <vt:i4>78</vt:i4>
      </vt:variant>
      <vt:variant>
        <vt:i4>0</vt:i4>
      </vt:variant>
      <vt:variant>
        <vt:i4>5</vt:i4>
      </vt:variant>
      <vt:variant>
        <vt:lpwstr>C:\Users\gmc_salminatk\AppData\Local\Microsoft\Windows\Temporary Internet Files\Content.Outlook\0NODG1FV\Указания к 2-МП (инновация).doc</vt:lpwstr>
      </vt:variant>
      <vt:variant>
        <vt:lpwstr>Par260</vt:lpwstr>
      </vt:variant>
      <vt:variant>
        <vt:i4>67437694</vt:i4>
      </vt:variant>
      <vt:variant>
        <vt:i4>75</vt:i4>
      </vt:variant>
      <vt:variant>
        <vt:i4>0</vt:i4>
      </vt:variant>
      <vt:variant>
        <vt:i4>5</vt:i4>
      </vt:variant>
      <vt:variant>
        <vt:lpwstr>C:\Users\gmc_salminatk\AppData\Local\Microsoft\Windows\Temporary Internet Files\Content.Outlook\0NODG1FV\Указания к 2-МП (инновация).doc</vt:lpwstr>
      </vt:variant>
      <vt:variant>
        <vt:lpwstr>Par246</vt:lpwstr>
      </vt:variant>
      <vt:variant>
        <vt:i4>67765370</vt:i4>
      </vt:variant>
      <vt:variant>
        <vt:i4>72</vt:i4>
      </vt:variant>
      <vt:variant>
        <vt:i4>0</vt:i4>
      </vt:variant>
      <vt:variant>
        <vt:i4>5</vt:i4>
      </vt:variant>
      <vt:variant>
        <vt:lpwstr>C:\Users\gmc_salminatk\AppData\Local\Microsoft\Windows\Temporary Internet Files\Content.Outlook\0NODG1FV\Указания к 2-МП (инновация).doc</vt:lpwstr>
      </vt:variant>
      <vt:variant>
        <vt:lpwstr>Par209</vt:lpwstr>
      </vt:variant>
      <vt:variant>
        <vt:i4>67765370</vt:i4>
      </vt:variant>
      <vt:variant>
        <vt:i4>69</vt:i4>
      </vt:variant>
      <vt:variant>
        <vt:i4>0</vt:i4>
      </vt:variant>
      <vt:variant>
        <vt:i4>5</vt:i4>
      </vt:variant>
      <vt:variant>
        <vt:lpwstr>C:\Users\gmc_salminatk\AppData\Local\Microsoft\Windows\Temporary Internet Files\Content.Outlook\0NODG1FV\Указания к 2-МП (инновация).doc</vt:lpwstr>
      </vt:variant>
      <vt:variant>
        <vt:lpwstr>Par209</vt:lpwstr>
      </vt:variant>
      <vt:variant>
        <vt:i4>67568766</vt:i4>
      </vt:variant>
      <vt:variant>
        <vt:i4>66</vt:i4>
      </vt:variant>
      <vt:variant>
        <vt:i4>0</vt:i4>
      </vt:variant>
      <vt:variant>
        <vt:i4>5</vt:i4>
      </vt:variant>
      <vt:variant>
        <vt:lpwstr>C:\Users\gmc_salminatk\AppData\Local\Microsoft\Windows\Temporary Internet Files\Content.Outlook\0NODG1FV\Указания к 2-МП (инновация).doc</vt:lpwstr>
      </vt:variant>
      <vt:variant>
        <vt:lpwstr>Par244</vt:lpwstr>
      </vt:variant>
      <vt:variant>
        <vt:i4>67110011</vt:i4>
      </vt:variant>
      <vt:variant>
        <vt:i4>63</vt:i4>
      </vt:variant>
      <vt:variant>
        <vt:i4>0</vt:i4>
      </vt:variant>
      <vt:variant>
        <vt:i4>5</vt:i4>
      </vt:variant>
      <vt:variant>
        <vt:lpwstr>C:\Users\gmc_salminatk\AppData\Local\Microsoft\Windows\Temporary Internet Files\Content.Outlook\0NODG1FV\Указания к 2-МП (инновация).doc</vt:lpwstr>
      </vt:variant>
      <vt:variant>
        <vt:lpwstr>Par213</vt:lpwstr>
      </vt:variant>
      <vt:variant>
        <vt:i4>67568766</vt:i4>
      </vt:variant>
      <vt:variant>
        <vt:i4>60</vt:i4>
      </vt:variant>
      <vt:variant>
        <vt:i4>0</vt:i4>
      </vt:variant>
      <vt:variant>
        <vt:i4>5</vt:i4>
      </vt:variant>
      <vt:variant>
        <vt:lpwstr>C:\Users\gmc_salminatk\AppData\Local\Microsoft\Windows\Temporary Internet Files\Content.Outlook\0NODG1FV\Указания к 2-МП (инновация).doc</vt:lpwstr>
      </vt:variant>
      <vt:variant>
        <vt:lpwstr>Par244</vt:lpwstr>
      </vt:variant>
      <vt:variant>
        <vt:i4>67110009</vt:i4>
      </vt:variant>
      <vt:variant>
        <vt:i4>57</vt:i4>
      </vt:variant>
      <vt:variant>
        <vt:i4>0</vt:i4>
      </vt:variant>
      <vt:variant>
        <vt:i4>5</vt:i4>
      </vt:variant>
      <vt:variant>
        <vt:lpwstr>C:\Users\gmc_salminatk\AppData\Local\Microsoft\Windows\Temporary Internet Files\Content.Outlook\0NODG1FV\Указания к 2-МП (инновация).doc</vt:lpwstr>
      </vt:variant>
      <vt:variant>
        <vt:lpwstr>Par233</vt:lpwstr>
      </vt:variant>
      <vt:variant>
        <vt:i4>67372152</vt:i4>
      </vt:variant>
      <vt:variant>
        <vt:i4>54</vt:i4>
      </vt:variant>
      <vt:variant>
        <vt:i4>0</vt:i4>
      </vt:variant>
      <vt:variant>
        <vt:i4>5</vt:i4>
      </vt:variant>
      <vt:variant>
        <vt:lpwstr>C:\Users\gmc_salminatk\AppData\Local\Microsoft\Windows\Temporary Internet Files\Content.Outlook\0NODG1FV\Указания к 2-МП (инновация).doc</vt:lpwstr>
      </vt:variant>
      <vt:variant>
        <vt:lpwstr>Par227</vt:lpwstr>
      </vt:variant>
      <vt:variant>
        <vt:i4>67372156</vt:i4>
      </vt:variant>
      <vt:variant>
        <vt:i4>51</vt:i4>
      </vt:variant>
      <vt:variant>
        <vt:i4>0</vt:i4>
      </vt:variant>
      <vt:variant>
        <vt:i4>5</vt:i4>
      </vt:variant>
      <vt:variant>
        <vt:lpwstr>C:\Users\gmc_salminatk\AppData\Local\Microsoft\Windows\Temporary Internet Files\Content.Outlook\0NODG1FV\Указания к 2-МП (инновация).doc</vt:lpwstr>
      </vt:variant>
      <vt:variant>
        <vt:lpwstr>Par267</vt:lpwstr>
      </vt:variant>
      <vt:variant>
        <vt:i4>67241082</vt:i4>
      </vt:variant>
      <vt:variant>
        <vt:i4>48</vt:i4>
      </vt:variant>
      <vt:variant>
        <vt:i4>0</vt:i4>
      </vt:variant>
      <vt:variant>
        <vt:i4>5</vt:i4>
      </vt:variant>
      <vt:variant>
        <vt:lpwstr>C:\Users\gmc_salminatk\AppData\Local\Microsoft\Windows\Temporary Internet Files\Content.Outlook\0NODG1FV\Указания к 2-МП (инновация).doc</vt:lpwstr>
      </vt:variant>
      <vt:variant>
        <vt:lpwstr>Par201</vt:lpwstr>
      </vt:variant>
      <vt:variant>
        <vt:i4>7733308</vt:i4>
      </vt:variant>
      <vt:variant>
        <vt:i4>45</vt:i4>
      </vt:variant>
      <vt:variant>
        <vt:i4>0</vt:i4>
      </vt:variant>
      <vt:variant>
        <vt:i4>5</vt:i4>
      </vt:variant>
      <vt:variant>
        <vt:lpwstr>consultantplus://offline/ref=18FA4AC0281E54D9DAB6C4C6E1B3A2C685A20F234A8DB3D093E6CAE68542562BB067BCA548F98DA05EgBM</vt:lpwstr>
      </vt:variant>
      <vt:variant>
        <vt:lpwstr/>
      </vt:variant>
      <vt:variant>
        <vt:i4>7733308</vt:i4>
      </vt:variant>
      <vt:variant>
        <vt:i4>42</vt:i4>
      </vt:variant>
      <vt:variant>
        <vt:i4>0</vt:i4>
      </vt:variant>
      <vt:variant>
        <vt:i4>5</vt:i4>
      </vt:variant>
      <vt:variant>
        <vt:lpwstr>consultantplus://offline/ref=18FA4AC0281E54D9DAB6C4C6E1B3A2C685A20F234A8DB3D093E6CAE68542562BB067BCA548F98DA05EgBM</vt:lpwstr>
      </vt:variant>
      <vt:variant>
        <vt:lpwstr/>
      </vt:variant>
      <vt:variant>
        <vt:i4>6422624</vt:i4>
      </vt:variant>
      <vt:variant>
        <vt:i4>30</vt:i4>
      </vt:variant>
      <vt:variant>
        <vt:i4>0</vt:i4>
      </vt:variant>
      <vt:variant>
        <vt:i4>5</vt:i4>
      </vt:variant>
      <vt:variant>
        <vt:lpwstr>http://www.gks.ru/</vt:lpwstr>
      </vt:variant>
      <vt:variant>
        <vt:lpwstr/>
      </vt:variant>
      <vt:variant>
        <vt:i4>3145789</vt:i4>
      </vt:variant>
      <vt:variant>
        <vt:i4>0</vt:i4>
      </vt:variant>
      <vt:variant>
        <vt:i4>0</vt:i4>
      </vt:variant>
      <vt:variant>
        <vt:i4>5</vt:i4>
      </vt:variant>
      <vt:variant>
        <vt:lpwstr>consultantplus://offline/ref=B85D92A8521CAB96DE090386102631900BD913158CD1BC675F7A9D74E82E4AFFE5343DBB29570EA9MEp7K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статистического инструментария</dc:title>
  <dc:creator>Perminova</dc:creator>
  <cp:lastModifiedBy>Наталья</cp:lastModifiedBy>
  <cp:revision>3</cp:revision>
  <cp:lastPrinted>2015-07-15T14:01:00Z</cp:lastPrinted>
  <dcterms:created xsi:type="dcterms:W3CDTF">2015-12-11T04:47:00Z</dcterms:created>
  <dcterms:modified xsi:type="dcterms:W3CDTF">2015-12-11T04:48:00Z</dcterms:modified>
</cp:coreProperties>
</file>