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97" w:rsidRPr="006E3D10" w:rsidRDefault="00224297" w:rsidP="00224297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>ИТОГ</w:t>
      </w:r>
      <w:r w:rsidRPr="006E3D10">
        <w:rPr>
          <w:rFonts w:ascii="Times New Roman" w:eastAsia="Times New Roman" w:hAnsi="Times New Roman" w:cs="Times New Roman"/>
          <w:sz w:val="24"/>
          <w:szCs w:val="24"/>
        </w:rPr>
        <w:t>ОВЫЙ ОТЧЕТ</w:t>
      </w:r>
    </w:p>
    <w:p w:rsidR="00782373" w:rsidRPr="006E3D10" w:rsidRDefault="00224297" w:rsidP="00224297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D10">
        <w:rPr>
          <w:rFonts w:ascii="Times New Roman" w:eastAsia="Times New Roman" w:hAnsi="Times New Roman" w:cs="Times New Roman"/>
          <w:sz w:val="24"/>
          <w:szCs w:val="24"/>
        </w:rPr>
        <w:t xml:space="preserve">Северо-Восточного управления министерства образования и науки Самарской области (по </w:t>
      </w:r>
      <w:proofErr w:type="spellStart"/>
      <w:r w:rsidRPr="006E3D10">
        <w:rPr>
          <w:rFonts w:ascii="Times New Roman" w:eastAsia="Times New Roman" w:hAnsi="Times New Roman" w:cs="Times New Roman"/>
          <w:sz w:val="24"/>
          <w:szCs w:val="24"/>
        </w:rPr>
        <w:t>м.р</w:t>
      </w:r>
      <w:proofErr w:type="gramStart"/>
      <w:r w:rsidRPr="006E3D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3D1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E3D10">
        <w:rPr>
          <w:rFonts w:ascii="Times New Roman" w:hAnsi="Times New Roman" w:cs="Times New Roman"/>
          <w:sz w:val="24"/>
          <w:szCs w:val="24"/>
        </w:rPr>
        <w:t>амышлинский</w:t>
      </w:r>
      <w:proofErr w:type="spellEnd"/>
      <w:r w:rsidRPr="006E3D10">
        <w:rPr>
          <w:rFonts w:ascii="Times New Roman" w:eastAsia="Times New Roman" w:hAnsi="Times New Roman" w:cs="Times New Roman"/>
          <w:sz w:val="24"/>
          <w:szCs w:val="24"/>
        </w:rPr>
        <w:t>)</w:t>
      </w:r>
      <w:r w:rsidR="00002058" w:rsidRPr="006E3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058" w:rsidRPr="006E3D10" w:rsidRDefault="00224297" w:rsidP="00224297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D10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анализа состояния и перспектив развития системы образования </w:t>
      </w:r>
    </w:p>
    <w:p w:rsidR="00224297" w:rsidRPr="006E3D10" w:rsidRDefault="00224297" w:rsidP="00224297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3D10">
        <w:rPr>
          <w:rFonts w:ascii="Times New Roman" w:eastAsia="Times New Roman" w:hAnsi="Times New Roman" w:cs="Times New Roman"/>
          <w:sz w:val="24"/>
          <w:szCs w:val="24"/>
          <w:u w:val="single"/>
        </w:rPr>
        <w:t>за 2014 год</w:t>
      </w:r>
    </w:p>
    <w:p w:rsidR="00224297" w:rsidRPr="006E3D10" w:rsidRDefault="00224297" w:rsidP="00224297">
      <w:pPr>
        <w:spacing w:before="240" w:after="240"/>
        <w:ind w:left="3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E3D1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E3D10">
        <w:rPr>
          <w:rFonts w:ascii="Times New Roman" w:eastAsia="Times New Roman" w:hAnsi="Times New Roman" w:cs="Times New Roman"/>
          <w:sz w:val="24"/>
          <w:szCs w:val="24"/>
        </w:rPr>
        <w:t>. Анализ состояния и перспектив развития системы образования</w:t>
      </w:r>
    </w:p>
    <w:p w:rsidR="00224297" w:rsidRPr="006E3D10" w:rsidRDefault="00782373" w:rsidP="00782373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1. </w:t>
      </w:r>
      <w:r w:rsidR="00224297" w:rsidRPr="006E3D10">
        <w:rPr>
          <w:rFonts w:ascii="Times New Roman" w:hAnsi="Times New Roman" w:cs="Times New Roman"/>
          <w:sz w:val="24"/>
          <w:szCs w:val="24"/>
        </w:rPr>
        <w:t>Вводная часть</w:t>
      </w:r>
      <w:r w:rsidR="00002058" w:rsidRPr="006E3D10">
        <w:rPr>
          <w:rFonts w:ascii="Times New Roman" w:hAnsi="Times New Roman" w:cs="Times New Roman"/>
          <w:sz w:val="24"/>
          <w:szCs w:val="24"/>
        </w:rPr>
        <w:t>.</w:t>
      </w:r>
    </w:p>
    <w:p w:rsidR="00224297" w:rsidRPr="006E3D10" w:rsidRDefault="00224297" w:rsidP="00782373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E3D10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6E3D10">
        <w:rPr>
          <w:rFonts w:ascii="Times New Roman" w:hAnsi="Times New Roman" w:cs="Times New Roman"/>
          <w:sz w:val="24"/>
          <w:szCs w:val="24"/>
        </w:rPr>
        <w:t xml:space="preserve"> район расположен на </w:t>
      </w:r>
      <w:r w:rsidR="00782373" w:rsidRPr="006E3D10">
        <w:rPr>
          <w:rFonts w:ascii="Times New Roman" w:hAnsi="Times New Roman" w:cs="Times New Roman"/>
          <w:sz w:val="24"/>
          <w:szCs w:val="24"/>
        </w:rPr>
        <w:t>с</w:t>
      </w:r>
      <w:r w:rsidRPr="006E3D10">
        <w:rPr>
          <w:rFonts w:ascii="Times New Roman" w:hAnsi="Times New Roman" w:cs="Times New Roman"/>
          <w:sz w:val="24"/>
          <w:szCs w:val="24"/>
        </w:rPr>
        <w:t xml:space="preserve">еверо-востоке Самарской области, в верхнем течении реки Сок. Граничит с </w:t>
      </w:r>
      <w:proofErr w:type="spellStart"/>
      <w:r w:rsidRPr="006E3D10">
        <w:rPr>
          <w:rFonts w:ascii="Times New Roman" w:hAnsi="Times New Roman" w:cs="Times New Roman"/>
          <w:sz w:val="24"/>
          <w:szCs w:val="24"/>
        </w:rPr>
        <w:t>Клявлинским</w:t>
      </w:r>
      <w:proofErr w:type="spellEnd"/>
      <w:r w:rsidRPr="006E3D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D10">
        <w:rPr>
          <w:rFonts w:ascii="Times New Roman" w:hAnsi="Times New Roman" w:cs="Times New Roman"/>
          <w:sz w:val="24"/>
          <w:szCs w:val="24"/>
        </w:rPr>
        <w:t>Исаклинским</w:t>
      </w:r>
      <w:proofErr w:type="spellEnd"/>
      <w:r w:rsidRPr="006E3D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D10">
        <w:rPr>
          <w:rFonts w:ascii="Times New Roman" w:hAnsi="Times New Roman" w:cs="Times New Roman"/>
          <w:sz w:val="24"/>
          <w:szCs w:val="24"/>
        </w:rPr>
        <w:t>Похвистневским</w:t>
      </w:r>
      <w:proofErr w:type="spellEnd"/>
      <w:r w:rsidRPr="006E3D10">
        <w:rPr>
          <w:rFonts w:ascii="Times New Roman" w:hAnsi="Times New Roman" w:cs="Times New Roman"/>
          <w:sz w:val="24"/>
          <w:szCs w:val="24"/>
        </w:rPr>
        <w:t xml:space="preserve"> районами Самарской области и Оренбургской областью. Площадь территории района составляет 823 кв.км. Протяженность дорог с твердым покрытием составляет </w:t>
      </w:r>
      <w:smartTag w:uri="urn:schemas-microsoft-com:office:smarttags" w:element="metricconverter">
        <w:smartTagPr>
          <w:attr w:name="ProductID" w:val="159,6 км"/>
        </w:smartTagPr>
        <w:r w:rsidRPr="006E3D10">
          <w:rPr>
            <w:rFonts w:ascii="Times New Roman" w:hAnsi="Times New Roman" w:cs="Times New Roman"/>
            <w:sz w:val="24"/>
            <w:szCs w:val="24"/>
          </w:rPr>
          <w:t>159,6 км</w:t>
        </w:r>
      </w:smartTag>
      <w:r w:rsidRPr="006E3D10">
        <w:rPr>
          <w:rFonts w:ascii="Times New Roman" w:hAnsi="Times New Roman" w:cs="Times New Roman"/>
          <w:sz w:val="24"/>
          <w:szCs w:val="24"/>
        </w:rPr>
        <w:t xml:space="preserve">. Административный центр – село Камышла (5057 чел.). На территории района расположено 6 муниципальных образований. Всего в районе 22 сельских населенных пунктов, из которых самый крупный – село Камышла. Численность населения на 1 января 2014 года составляет 11125 чел. 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>Численность категорий населения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220"/>
        <w:gridCol w:w="3191"/>
      </w:tblGrid>
      <w:tr w:rsidR="00224297" w:rsidRPr="006E3D10" w:rsidTr="005811CA">
        <w:tc>
          <w:tcPr>
            <w:tcW w:w="468" w:type="dxa"/>
            <w:vAlign w:val="center"/>
          </w:tcPr>
          <w:p w:rsidR="00224297" w:rsidRPr="006E3D10" w:rsidRDefault="00224297" w:rsidP="00581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3D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3D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3D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0" w:type="dxa"/>
            <w:vAlign w:val="center"/>
          </w:tcPr>
          <w:p w:rsidR="00224297" w:rsidRPr="006E3D10" w:rsidRDefault="00224297" w:rsidP="00581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населения</w:t>
            </w:r>
          </w:p>
        </w:tc>
        <w:tc>
          <w:tcPr>
            <w:tcW w:w="3191" w:type="dxa"/>
            <w:vAlign w:val="center"/>
          </w:tcPr>
          <w:p w:rsidR="00224297" w:rsidRPr="006E3D10" w:rsidRDefault="00224297" w:rsidP="00581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24297" w:rsidRPr="006E3D10" w:rsidTr="005811CA">
        <w:tc>
          <w:tcPr>
            <w:tcW w:w="468" w:type="dxa"/>
            <w:vAlign w:val="center"/>
          </w:tcPr>
          <w:p w:rsidR="00224297" w:rsidRPr="006E3D10" w:rsidRDefault="00224297" w:rsidP="0058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224297" w:rsidRPr="006E3D10" w:rsidRDefault="00224297" w:rsidP="0058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Младше трудоспособного возраста, в том числе:</w:t>
            </w:r>
          </w:p>
        </w:tc>
        <w:tc>
          <w:tcPr>
            <w:tcW w:w="3191" w:type="dxa"/>
            <w:vAlign w:val="center"/>
          </w:tcPr>
          <w:p w:rsidR="00224297" w:rsidRPr="006E3D10" w:rsidRDefault="00224297" w:rsidP="0058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2027 (18,2 %)</w:t>
            </w:r>
          </w:p>
        </w:tc>
      </w:tr>
      <w:tr w:rsidR="00224297" w:rsidRPr="006E3D10" w:rsidTr="005811CA">
        <w:tc>
          <w:tcPr>
            <w:tcW w:w="468" w:type="dxa"/>
            <w:vAlign w:val="center"/>
          </w:tcPr>
          <w:p w:rsidR="00224297" w:rsidRPr="006E3D10" w:rsidRDefault="00224297" w:rsidP="0058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20" w:type="dxa"/>
            <w:vAlign w:val="center"/>
          </w:tcPr>
          <w:p w:rsidR="00224297" w:rsidRPr="006E3D10" w:rsidRDefault="00224297" w:rsidP="0058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3191" w:type="dxa"/>
            <w:vAlign w:val="center"/>
          </w:tcPr>
          <w:p w:rsidR="00224297" w:rsidRPr="006E3D10" w:rsidRDefault="00224297" w:rsidP="0058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224297" w:rsidRPr="006E3D10" w:rsidTr="005811CA">
        <w:tc>
          <w:tcPr>
            <w:tcW w:w="468" w:type="dxa"/>
            <w:vAlign w:val="center"/>
          </w:tcPr>
          <w:p w:rsidR="00224297" w:rsidRPr="006E3D10" w:rsidRDefault="00224297" w:rsidP="0058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20" w:type="dxa"/>
            <w:vAlign w:val="center"/>
          </w:tcPr>
          <w:p w:rsidR="00224297" w:rsidRPr="006E3D10" w:rsidRDefault="00224297" w:rsidP="0058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Дети школьного возраста</w:t>
            </w:r>
          </w:p>
        </w:tc>
        <w:tc>
          <w:tcPr>
            <w:tcW w:w="3191" w:type="dxa"/>
            <w:vAlign w:val="center"/>
          </w:tcPr>
          <w:p w:rsidR="00224297" w:rsidRPr="006E3D10" w:rsidRDefault="00224297" w:rsidP="0058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</w:tr>
      <w:tr w:rsidR="00224297" w:rsidRPr="006E3D10" w:rsidTr="005811CA">
        <w:tc>
          <w:tcPr>
            <w:tcW w:w="468" w:type="dxa"/>
            <w:vAlign w:val="center"/>
          </w:tcPr>
          <w:p w:rsidR="00224297" w:rsidRPr="006E3D10" w:rsidRDefault="00224297" w:rsidP="0058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vAlign w:val="center"/>
          </w:tcPr>
          <w:p w:rsidR="00224297" w:rsidRPr="006E3D10" w:rsidRDefault="00224297" w:rsidP="0058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В трудоспособном возрасте</w:t>
            </w:r>
          </w:p>
        </w:tc>
        <w:tc>
          <w:tcPr>
            <w:tcW w:w="3191" w:type="dxa"/>
            <w:vAlign w:val="center"/>
          </w:tcPr>
          <w:p w:rsidR="00224297" w:rsidRPr="006E3D10" w:rsidRDefault="00224297" w:rsidP="0058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6259 (56,3%)</w:t>
            </w:r>
          </w:p>
        </w:tc>
      </w:tr>
      <w:tr w:rsidR="00224297" w:rsidRPr="006E3D10" w:rsidTr="005811CA">
        <w:tc>
          <w:tcPr>
            <w:tcW w:w="468" w:type="dxa"/>
            <w:vAlign w:val="center"/>
          </w:tcPr>
          <w:p w:rsidR="00224297" w:rsidRPr="006E3D10" w:rsidRDefault="00224297" w:rsidP="0058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vAlign w:val="center"/>
          </w:tcPr>
          <w:p w:rsidR="00224297" w:rsidRPr="006E3D10" w:rsidRDefault="00224297" w:rsidP="0058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3191" w:type="dxa"/>
            <w:vAlign w:val="center"/>
          </w:tcPr>
          <w:p w:rsidR="00224297" w:rsidRPr="006E3D10" w:rsidRDefault="00224297" w:rsidP="0058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2839 (25,5 %)</w:t>
            </w:r>
          </w:p>
        </w:tc>
      </w:tr>
    </w:tbl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Национальный состав населения смешанный: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>- татары – 80,9 %;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>- русские – 9,3 %;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>- чуваши – 5,1 %;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>- представители других национальностей – 4,7 %.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</w:p>
    <w:p w:rsidR="00224297" w:rsidRPr="006E3D10" w:rsidRDefault="00224297" w:rsidP="00224297">
      <w:pPr>
        <w:shd w:val="clear" w:color="auto" w:fill="FFFFFF"/>
        <w:ind w:firstLine="821"/>
        <w:rPr>
          <w:rFonts w:ascii="Times New Roman" w:hAnsi="Times New Roman" w:cs="Times New Roman"/>
          <w:b/>
          <w:i/>
          <w:sz w:val="24"/>
          <w:szCs w:val="24"/>
        </w:rPr>
      </w:pPr>
      <w:r w:rsidRPr="006E3D10">
        <w:rPr>
          <w:rFonts w:ascii="Times New Roman" w:hAnsi="Times New Roman" w:cs="Times New Roman"/>
          <w:b/>
          <w:i/>
          <w:sz w:val="24"/>
          <w:szCs w:val="24"/>
        </w:rPr>
        <w:t>Социальная политика</w:t>
      </w:r>
    </w:p>
    <w:p w:rsidR="00224297" w:rsidRPr="006E3D10" w:rsidRDefault="00224297" w:rsidP="00224297">
      <w:pPr>
        <w:pStyle w:val="a5"/>
        <w:spacing w:line="360" w:lineRule="auto"/>
        <w:ind w:firstLine="821"/>
        <w:rPr>
          <w:rFonts w:ascii="Times New Roman" w:hAnsi="Times New Roman" w:cs="Times New Roman"/>
          <w:color w:val="auto"/>
          <w:sz w:val="24"/>
          <w:szCs w:val="24"/>
        </w:rPr>
      </w:pPr>
      <w:r w:rsidRPr="006E3D10">
        <w:rPr>
          <w:rFonts w:ascii="Times New Roman" w:hAnsi="Times New Roman" w:cs="Times New Roman"/>
          <w:b/>
          <w:color w:val="auto"/>
          <w:sz w:val="24"/>
          <w:szCs w:val="24"/>
        </w:rPr>
        <w:t>Демография.</w:t>
      </w:r>
      <w:r w:rsidRPr="006E3D10">
        <w:rPr>
          <w:rFonts w:ascii="Times New Roman" w:hAnsi="Times New Roman" w:cs="Times New Roman"/>
          <w:color w:val="auto"/>
          <w:sz w:val="24"/>
          <w:szCs w:val="24"/>
        </w:rPr>
        <w:t xml:space="preserve"> Численность постоянного населения района по оценке на 01.01.2015 года составляет 11033 человека. В демографических процессах наблюдается положительная динамика. В 2014 году родилось 158 детей, по сравнению с прошлым годом рождаемость увеличилась на  7,5%. Смертность уменьшилась на 14,6% и составила 158 человек (2013г. – </w:t>
      </w:r>
      <w:r w:rsidRPr="006E3D1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185чел.). Миграционный прирост составил 115 человек. В течение года в район прибыло 944 человек (с ростом к показателю 2013 года на 237 чел.), а выбыло 829 чел. (что меньше количества 2013 года на 35 человек). 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>Тип населения остается регрессивным, т.е. преобладает население старше трудоспособного возраста над населением моложе трудоспособного возраста. В структуре населения граждане моложе трудоспособного возраста составляют  18,4%, старше – 25,6%. Демографическая нагрузка на трудоспособное население составила 786 человек и против прошлого года увеличилась  на 1%.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>В 2014 году зарегистрировано 105 браков и 47 разводов. Число зарегистрированных браков по сравнению с 2013 годом увеличилось на 18%,  число расторгнутых браков – на 14,6 %. В истекшем году на каждую 1000 заключенных браков насчитывалось 447 разводов (в 2013г. – 460).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Трудовые ресурсы по оценке за 2015 год составят 6198 чел., со снижением к 2014 году на 0,3%, из них заняты в экономике 4365чел. (70,4% от числа трудовых ресурсов). Число трудовых ресурсов из года в год сокращается из-за низкой рождаемости в девяностые годы прошлого века. 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b/>
          <w:kern w:val="1"/>
          <w:sz w:val="24"/>
          <w:szCs w:val="24"/>
        </w:rPr>
        <w:t>Занятость населения.</w:t>
      </w:r>
      <w:r w:rsidRPr="006E3D10">
        <w:rPr>
          <w:rFonts w:ascii="Times New Roman" w:hAnsi="Times New Roman" w:cs="Times New Roman"/>
          <w:kern w:val="1"/>
          <w:sz w:val="24"/>
          <w:szCs w:val="24"/>
        </w:rPr>
        <w:t xml:space="preserve"> По состоянию на  1 января  2014 года численность безработных, состоящих на учете в службе занятости, составляла  132 чел., уровень безработицы составил 2.1 % .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kern w:val="1"/>
          <w:sz w:val="24"/>
          <w:szCs w:val="24"/>
        </w:rPr>
        <w:t>По состоянию на 1 января 2015 численность безработных составила 122 человека, уровень безработицы – 1,95%.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kern w:val="1"/>
          <w:sz w:val="24"/>
          <w:szCs w:val="24"/>
        </w:rPr>
        <w:t xml:space="preserve">За 12 месяцев 2014 года в </w:t>
      </w:r>
      <w:proofErr w:type="spellStart"/>
      <w:r w:rsidRPr="006E3D10">
        <w:rPr>
          <w:rFonts w:ascii="Times New Roman" w:hAnsi="Times New Roman" w:cs="Times New Roman"/>
          <w:kern w:val="1"/>
          <w:sz w:val="24"/>
          <w:szCs w:val="24"/>
        </w:rPr>
        <w:t>Камышлинский</w:t>
      </w:r>
      <w:proofErr w:type="spellEnd"/>
      <w:r w:rsidRPr="006E3D10">
        <w:rPr>
          <w:rFonts w:ascii="Times New Roman" w:hAnsi="Times New Roman" w:cs="Times New Roman"/>
          <w:kern w:val="1"/>
          <w:sz w:val="24"/>
          <w:szCs w:val="24"/>
        </w:rPr>
        <w:t xml:space="preserve"> отдел ГКУ СО ЦЗН м.р. </w:t>
      </w:r>
      <w:proofErr w:type="spellStart"/>
      <w:r w:rsidRPr="006E3D10">
        <w:rPr>
          <w:rFonts w:ascii="Times New Roman" w:hAnsi="Times New Roman" w:cs="Times New Roman"/>
          <w:kern w:val="1"/>
          <w:sz w:val="24"/>
          <w:szCs w:val="24"/>
        </w:rPr>
        <w:t>Клявлинский</w:t>
      </w:r>
      <w:proofErr w:type="spellEnd"/>
      <w:r w:rsidRPr="006E3D10">
        <w:rPr>
          <w:rFonts w:ascii="Times New Roman" w:hAnsi="Times New Roman" w:cs="Times New Roman"/>
          <w:kern w:val="1"/>
          <w:sz w:val="24"/>
          <w:szCs w:val="24"/>
        </w:rPr>
        <w:t xml:space="preserve"> в поиске работы обратилось 408 человек, против  440 за аналогичный период прошлого года.  </w:t>
      </w:r>
      <w:proofErr w:type="gramStart"/>
      <w:r w:rsidRPr="006E3D10">
        <w:rPr>
          <w:rFonts w:ascii="Times New Roman" w:hAnsi="Times New Roman" w:cs="Times New Roman"/>
          <w:kern w:val="1"/>
          <w:sz w:val="24"/>
          <w:szCs w:val="24"/>
        </w:rPr>
        <w:t>Из числа обратившихся 324 человека признаны безработными, за аналогичный период прошлого года - 360 человек.</w:t>
      </w:r>
      <w:proofErr w:type="gramEnd"/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kern w:val="1"/>
          <w:sz w:val="24"/>
          <w:szCs w:val="24"/>
        </w:rPr>
        <w:t xml:space="preserve">В отчетном периоде поступило 232 вакансии, трудоустроено 147 человек (52 на постоянную работу, 95 - временную), против 210 вакансий и 138 трудоустроенных за аналогичный период  </w:t>
      </w:r>
      <w:smartTag w:uri="urn:schemas-microsoft-com:office:smarttags" w:element="metricconverter">
        <w:smartTagPr>
          <w:attr w:name="ProductID" w:val="2013 г"/>
        </w:smartTagPr>
        <w:r w:rsidRPr="006E3D10">
          <w:rPr>
            <w:rFonts w:ascii="Times New Roman" w:hAnsi="Times New Roman" w:cs="Times New Roman"/>
            <w:kern w:val="1"/>
            <w:sz w:val="24"/>
            <w:szCs w:val="24"/>
          </w:rPr>
          <w:t>2013 г</w:t>
        </w:r>
      </w:smartTag>
      <w:r w:rsidRPr="006E3D10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kern w:val="1"/>
          <w:sz w:val="24"/>
          <w:szCs w:val="24"/>
        </w:rPr>
        <w:t xml:space="preserve">В числе зарегистрированных безработных: 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kern w:val="1"/>
          <w:sz w:val="24"/>
          <w:szCs w:val="24"/>
        </w:rPr>
        <w:t xml:space="preserve">- молодежь (в возрасте от 16 до 29 лет) составляет  15 чел., 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kern w:val="1"/>
          <w:sz w:val="24"/>
          <w:szCs w:val="24"/>
        </w:rPr>
        <w:t xml:space="preserve">- женщин – 55 чел., 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kern w:val="1"/>
          <w:sz w:val="24"/>
          <w:szCs w:val="24"/>
        </w:rPr>
        <w:t xml:space="preserve">- граждан </w:t>
      </w:r>
      <w:proofErr w:type="spellStart"/>
      <w:r w:rsidRPr="006E3D10">
        <w:rPr>
          <w:rFonts w:ascii="Times New Roman" w:hAnsi="Times New Roman" w:cs="Times New Roman"/>
          <w:kern w:val="1"/>
          <w:sz w:val="24"/>
          <w:szCs w:val="24"/>
        </w:rPr>
        <w:t>предпенсионного</w:t>
      </w:r>
      <w:proofErr w:type="spellEnd"/>
      <w:r w:rsidRPr="006E3D10">
        <w:rPr>
          <w:rFonts w:ascii="Times New Roman" w:hAnsi="Times New Roman" w:cs="Times New Roman"/>
          <w:kern w:val="1"/>
          <w:sz w:val="24"/>
          <w:szCs w:val="24"/>
        </w:rPr>
        <w:t xml:space="preserve"> возраста – 20 чел., 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kern w:val="1"/>
          <w:sz w:val="24"/>
          <w:szCs w:val="24"/>
        </w:rPr>
        <w:t xml:space="preserve">- </w:t>
      </w:r>
      <w:proofErr w:type="gramStart"/>
      <w:r w:rsidRPr="006E3D10">
        <w:rPr>
          <w:rFonts w:ascii="Times New Roman" w:hAnsi="Times New Roman" w:cs="Times New Roman"/>
          <w:kern w:val="1"/>
          <w:sz w:val="24"/>
          <w:szCs w:val="24"/>
        </w:rPr>
        <w:t>уволенных</w:t>
      </w:r>
      <w:proofErr w:type="gramEnd"/>
      <w:r w:rsidRPr="006E3D10">
        <w:rPr>
          <w:rFonts w:ascii="Times New Roman" w:hAnsi="Times New Roman" w:cs="Times New Roman"/>
          <w:kern w:val="1"/>
          <w:sz w:val="24"/>
          <w:szCs w:val="24"/>
        </w:rPr>
        <w:t xml:space="preserve"> по сокращению штата – 15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kern w:val="1"/>
          <w:sz w:val="24"/>
          <w:szCs w:val="24"/>
        </w:rPr>
        <w:t xml:space="preserve">- </w:t>
      </w:r>
      <w:proofErr w:type="gramStart"/>
      <w:r w:rsidRPr="006E3D10">
        <w:rPr>
          <w:rFonts w:ascii="Times New Roman" w:hAnsi="Times New Roman" w:cs="Times New Roman"/>
          <w:kern w:val="1"/>
          <w:sz w:val="24"/>
          <w:szCs w:val="24"/>
        </w:rPr>
        <w:t>обратившихся</w:t>
      </w:r>
      <w:proofErr w:type="gramEnd"/>
      <w:r w:rsidRPr="006E3D10">
        <w:rPr>
          <w:rFonts w:ascii="Times New Roman" w:hAnsi="Times New Roman" w:cs="Times New Roman"/>
          <w:kern w:val="1"/>
          <w:sz w:val="24"/>
          <w:szCs w:val="24"/>
        </w:rPr>
        <w:t xml:space="preserve"> после длительного перерыва – 72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kern w:val="1"/>
          <w:sz w:val="24"/>
          <w:szCs w:val="24"/>
        </w:rPr>
        <w:t>- инвалидов – 11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kern w:val="1"/>
          <w:sz w:val="24"/>
          <w:szCs w:val="24"/>
        </w:rPr>
        <w:lastRenderedPageBreak/>
        <w:t xml:space="preserve">- </w:t>
      </w:r>
      <w:proofErr w:type="gramStart"/>
      <w:r w:rsidRPr="006E3D10">
        <w:rPr>
          <w:rFonts w:ascii="Times New Roman" w:hAnsi="Times New Roman" w:cs="Times New Roman"/>
          <w:kern w:val="1"/>
          <w:sz w:val="24"/>
          <w:szCs w:val="24"/>
        </w:rPr>
        <w:t>состоящих</w:t>
      </w:r>
      <w:proofErr w:type="gramEnd"/>
      <w:r w:rsidRPr="006E3D10">
        <w:rPr>
          <w:rFonts w:ascii="Times New Roman" w:hAnsi="Times New Roman" w:cs="Times New Roman"/>
          <w:kern w:val="1"/>
          <w:sz w:val="24"/>
          <w:szCs w:val="24"/>
        </w:rPr>
        <w:t xml:space="preserve"> на учете до 1 месяца -  21;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kern w:val="1"/>
          <w:sz w:val="24"/>
          <w:szCs w:val="24"/>
        </w:rPr>
        <w:t>- от 1 до 4 мес.- 63;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kern w:val="1"/>
          <w:sz w:val="24"/>
          <w:szCs w:val="24"/>
        </w:rPr>
        <w:t>- от 4 до 8 мес.- 29;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kern w:val="1"/>
          <w:sz w:val="24"/>
          <w:szCs w:val="24"/>
        </w:rPr>
        <w:t>- от 8 мес. До 1 года - 8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kern w:val="1"/>
          <w:sz w:val="24"/>
          <w:szCs w:val="24"/>
        </w:rPr>
        <w:t>- более 1 года - 1.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kern w:val="1"/>
          <w:sz w:val="24"/>
          <w:szCs w:val="24"/>
        </w:rPr>
        <w:t xml:space="preserve">За анализируемый период 34 человека из числа безработных граждан  направлено на профессиональное обучение на сумму договоров  – 161,6 тыс. руб. Выплачено 27,4 тыс. рублей в виде стипендии в период обучения. 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kern w:val="1"/>
          <w:sz w:val="24"/>
          <w:szCs w:val="24"/>
        </w:rPr>
        <w:t>Получили: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kern w:val="1"/>
          <w:sz w:val="24"/>
          <w:szCs w:val="24"/>
        </w:rPr>
        <w:t xml:space="preserve">- </w:t>
      </w:r>
      <w:proofErr w:type="spellStart"/>
      <w:r w:rsidRPr="006E3D10">
        <w:rPr>
          <w:rFonts w:ascii="Times New Roman" w:hAnsi="Times New Roman" w:cs="Times New Roman"/>
          <w:kern w:val="1"/>
          <w:sz w:val="24"/>
          <w:szCs w:val="24"/>
        </w:rPr>
        <w:t>профориентационные</w:t>
      </w:r>
      <w:proofErr w:type="spellEnd"/>
      <w:r w:rsidRPr="006E3D10">
        <w:rPr>
          <w:rFonts w:ascii="Times New Roman" w:hAnsi="Times New Roman" w:cs="Times New Roman"/>
          <w:kern w:val="1"/>
          <w:sz w:val="24"/>
          <w:szCs w:val="24"/>
        </w:rPr>
        <w:t xml:space="preserve"> услуги 395 безработных граждан;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kern w:val="1"/>
          <w:sz w:val="24"/>
          <w:szCs w:val="24"/>
        </w:rPr>
        <w:t>- психологическую поддержку 30 человек;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kern w:val="1"/>
          <w:sz w:val="24"/>
          <w:szCs w:val="24"/>
        </w:rPr>
        <w:t>- социальную адаптацию 32 безработных гражданина.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kern w:val="1"/>
          <w:sz w:val="24"/>
          <w:szCs w:val="24"/>
        </w:rPr>
        <w:t xml:space="preserve">Заключено 33 договора, по которым на общественные работы направлено  42 безработных гражданина. 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kern w:val="1"/>
          <w:sz w:val="24"/>
          <w:szCs w:val="24"/>
        </w:rPr>
        <w:t>Заключено 10 договоров по временному трудоустройству 12 безработных граждан, испытывающих трудности в поиске работы.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kern w:val="1"/>
          <w:sz w:val="24"/>
          <w:szCs w:val="24"/>
        </w:rPr>
        <w:t>Заключено 5 договоров  по трудоустройству 74 несовершеннолетних граждан.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kern w:val="1"/>
          <w:sz w:val="24"/>
          <w:szCs w:val="24"/>
        </w:rPr>
        <w:t xml:space="preserve">Заключено 7 договоров по содействию в организации </w:t>
      </w:r>
      <w:proofErr w:type="spellStart"/>
      <w:r w:rsidRPr="006E3D10">
        <w:rPr>
          <w:rFonts w:ascii="Times New Roman" w:hAnsi="Times New Roman" w:cs="Times New Roman"/>
          <w:kern w:val="1"/>
          <w:sz w:val="24"/>
          <w:szCs w:val="24"/>
        </w:rPr>
        <w:t>самозанятости</w:t>
      </w:r>
      <w:proofErr w:type="spellEnd"/>
      <w:r w:rsidRPr="006E3D10">
        <w:rPr>
          <w:rFonts w:ascii="Times New Roman" w:hAnsi="Times New Roman" w:cs="Times New Roman"/>
          <w:kern w:val="1"/>
          <w:sz w:val="24"/>
          <w:szCs w:val="24"/>
        </w:rPr>
        <w:t>, на общую сумму  417,4 тыс. руб.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kern w:val="1"/>
          <w:sz w:val="24"/>
          <w:szCs w:val="24"/>
        </w:rPr>
        <w:t>Заключено 4 договора  на организацию рабочих мест для 5 незанятых инвалидов на общую сумму 459,5 тыс. руб.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kern w:val="1"/>
          <w:sz w:val="24"/>
          <w:szCs w:val="24"/>
        </w:rPr>
        <w:t xml:space="preserve">Проведена 1 специализированная ярмарка для пенсионеров и лиц </w:t>
      </w:r>
      <w:proofErr w:type="spellStart"/>
      <w:r w:rsidRPr="006E3D10">
        <w:rPr>
          <w:rFonts w:ascii="Times New Roman" w:hAnsi="Times New Roman" w:cs="Times New Roman"/>
          <w:kern w:val="1"/>
          <w:sz w:val="24"/>
          <w:szCs w:val="24"/>
        </w:rPr>
        <w:t>предпенсионного</w:t>
      </w:r>
      <w:proofErr w:type="spellEnd"/>
      <w:r w:rsidRPr="006E3D10">
        <w:rPr>
          <w:rFonts w:ascii="Times New Roman" w:hAnsi="Times New Roman" w:cs="Times New Roman"/>
          <w:kern w:val="1"/>
          <w:sz w:val="24"/>
          <w:szCs w:val="24"/>
        </w:rPr>
        <w:t xml:space="preserve"> возраста, 2 районные ярмарки вакансий и учебных рабочих мест, 2 специализированные ярмарки для несовершеннолетних граждан, 1 отраслевая ярмарка.</w:t>
      </w:r>
    </w:p>
    <w:p w:rsidR="00224297" w:rsidRPr="006E3D10" w:rsidRDefault="00224297" w:rsidP="00224297">
      <w:pPr>
        <w:ind w:firstLine="821"/>
        <w:rPr>
          <w:rFonts w:ascii="Times New Roman" w:hAnsi="Times New Roman" w:cs="Times New Roman"/>
          <w:kern w:val="1"/>
          <w:sz w:val="24"/>
          <w:szCs w:val="24"/>
        </w:rPr>
      </w:pPr>
      <w:r w:rsidRPr="006E3D10">
        <w:rPr>
          <w:rFonts w:ascii="Times New Roman" w:hAnsi="Times New Roman" w:cs="Times New Roman"/>
          <w:kern w:val="1"/>
          <w:sz w:val="24"/>
          <w:szCs w:val="24"/>
        </w:rPr>
        <w:t>Сумма по всем заключенным договорам составила 1610,6 тыс. руб. Израсходованные средства муниципального бюджета за 12 месяцев составили  86,7 тыс. руб.</w:t>
      </w:r>
    </w:p>
    <w:p w:rsidR="00224297" w:rsidRPr="006E3D10" w:rsidRDefault="00224297" w:rsidP="00224297">
      <w:pPr>
        <w:ind w:firstLine="850"/>
        <w:rPr>
          <w:rFonts w:ascii="Times New Roman" w:hAnsi="Times New Roman" w:cs="Times New Roman"/>
          <w:b/>
          <w:i/>
          <w:sz w:val="24"/>
          <w:szCs w:val="24"/>
        </w:rPr>
      </w:pPr>
      <w:r w:rsidRPr="006E3D10">
        <w:rPr>
          <w:rFonts w:ascii="Times New Roman" w:hAnsi="Times New Roman" w:cs="Times New Roman"/>
          <w:b/>
          <w:i/>
          <w:sz w:val="24"/>
          <w:szCs w:val="24"/>
        </w:rPr>
        <w:t xml:space="preserve">2. Анализ состояния и перспектив развития системы образования </w:t>
      </w:r>
      <w:proofErr w:type="spellStart"/>
      <w:r w:rsidRPr="006E3D10">
        <w:rPr>
          <w:rFonts w:ascii="Times New Roman" w:hAnsi="Times New Roman" w:cs="Times New Roman"/>
          <w:b/>
          <w:i/>
          <w:sz w:val="24"/>
          <w:szCs w:val="24"/>
        </w:rPr>
        <w:t>Камышлинского</w:t>
      </w:r>
      <w:proofErr w:type="spellEnd"/>
      <w:r w:rsidRPr="006E3D10">
        <w:rPr>
          <w:rFonts w:ascii="Times New Roman" w:hAnsi="Times New Roman" w:cs="Times New Roman"/>
          <w:b/>
          <w:i/>
          <w:sz w:val="24"/>
          <w:szCs w:val="24"/>
        </w:rPr>
        <w:t xml:space="preserve"> района</w:t>
      </w:r>
    </w:p>
    <w:p w:rsidR="00224297" w:rsidRPr="006E3D10" w:rsidRDefault="00224297" w:rsidP="00224297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E3D10">
        <w:rPr>
          <w:rFonts w:ascii="Times New Roman" w:hAnsi="Times New Roman" w:cs="Times New Roman"/>
          <w:color w:val="000000"/>
          <w:sz w:val="24"/>
          <w:szCs w:val="24"/>
        </w:rPr>
        <w:t xml:space="preserve">В 2014 году стратегические цели и задачи системы образования района определялись в соответствии с федеральным и региональным законодательством, муниципальными правовыми актами. </w:t>
      </w:r>
      <w:proofErr w:type="gramStart"/>
      <w:r w:rsidR="00A33597" w:rsidRPr="006E3D10">
        <w:rPr>
          <w:rFonts w:ascii="Times New Roman" w:hAnsi="Times New Roman" w:cs="Times New Roman"/>
          <w:color w:val="000000"/>
          <w:sz w:val="24"/>
          <w:szCs w:val="24"/>
        </w:rPr>
        <w:t xml:space="preserve">Цели и задачи </w:t>
      </w:r>
      <w:r w:rsidRPr="006E3D10">
        <w:rPr>
          <w:rFonts w:ascii="Times New Roman" w:hAnsi="Times New Roman" w:cs="Times New Roman"/>
          <w:color w:val="000000"/>
          <w:sz w:val="24"/>
          <w:szCs w:val="24"/>
        </w:rPr>
        <w:t xml:space="preserve">были ориентированы на реализацию приоритетов государственной образовательной политики, которые определены указами Президента Российской Федерации, Правительством Российской Федерации, Министерством образования и науки Российской Федерации, Самарской области, Губернатором Самарской области, Администрацией муниципального  района </w:t>
      </w:r>
      <w:r w:rsidR="00A33597" w:rsidRPr="006E3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3D10">
        <w:rPr>
          <w:rFonts w:ascii="Times New Roman" w:hAnsi="Times New Roman" w:cs="Times New Roman"/>
          <w:color w:val="000000"/>
          <w:sz w:val="24"/>
          <w:szCs w:val="24"/>
        </w:rPr>
        <w:t>Камышлинский</w:t>
      </w:r>
      <w:proofErr w:type="spellEnd"/>
      <w:r w:rsidRPr="006E3D1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24297" w:rsidRPr="006E3D10" w:rsidRDefault="00224297" w:rsidP="00224297">
      <w:pPr>
        <w:ind w:firstLine="850"/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6E3D10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6E3D10">
        <w:rPr>
          <w:rFonts w:ascii="Times New Roman" w:hAnsi="Times New Roman" w:cs="Times New Roman"/>
          <w:sz w:val="24"/>
          <w:szCs w:val="24"/>
        </w:rPr>
        <w:t>В системе образования в течение 2014 года продолжалась реализация ряда федеральных и областных программ и проектов.</w:t>
      </w:r>
    </w:p>
    <w:p w:rsidR="00224297" w:rsidRPr="006E3D10" w:rsidRDefault="00224297" w:rsidP="00224297">
      <w:pPr>
        <w:ind w:firstLine="850"/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 - развитие системы образования;</w:t>
      </w:r>
    </w:p>
    <w:p w:rsidR="00224297" w:rsidRPr="006E3D10" w:rsidRDefault="00224297" w:rsidP="00224297">
      <w:pPr>
        <w:ind w:firstLine="850"/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 - комплексный проект модернизации образования (КПМО);</w:t>
      </w:r>
    </w:p>
    <w:p w:rsidR="00224297" w:rsidRPr="006E3D10" w:rsidRDefault="00224297" w:rsidP="00224297">
      <w:pPr>
        <w:ind w:firstLine="850"/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 - меры по модернизации общего образования.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   Система образования района в 2014 году была представлена 6 учреждениями, являющимися юридическими лицами (4 общеобразовательные школы, коррекционная школа-интернат, Образовательный центр с</w:t>
      </w:r>
      <w:proofErr w:type="gramStart"/>
      <w:r w:rsidRPr="006E3D1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E3D10">
        <w:rPr>
          <w:rFonts w:ascii="Times New Roman" w:hAnsi="Times New Roman" w:cs="Times New Roman"/>
          <w:sz w:val="24"/>
          <w:szCs w:val="24"/>
        </w:rPr>
        <w:t>амышла). В  школах имеются 9 структурных подразделений дошкольного образования,</w:t>
      </w:r>
      <w:r w:rsidR="00743BAD" w:rsidRPr="006E3D10">
        <w:rPr>
          <w:rFonts w:ascii="Times New Roman" w:hAnsi="Times New Roman" w:cs="Times New Roman"/>
          <w:sz w:val="24"/>
          <w:szCs w:val="24"/>
        </w:rPr>
        <w:t xml:space="preserve"> </w:t>
      </w:r>
      <w:r w:rsidRPr="006E3D10">
        <w:rPr>
          <w:rFonts w:ascii="Times New Roman" w:hAnsi="Times New Roman" w:cs="Times New Roman"/>
          <w:sz w:val="24"/>
          <w:szCs w:val="24"/>
        </w:rPr>
        <w:t>2 структурных подразделения дополнительного образования «Фортуна» и «Созвездие».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   Средняя наполняемость классов в 2013-2014 учебном году составила 13,6. Достичь данного показателя удалось за счет объединения в </w:t>
      </w:r>
      <w:r w:rsidR="00E04002" w:rsidRPr="006E3D10">
        <w:rPr>
          <w:rFonts w:ascii="Times New Roman" w:hAnsi="Times New Roman" w:cs="Times New Roman"/>
          <w:sz w:val="24"/>
          <w:szCs w:val="24"/>
        </w:rPr>
        <w:t>один</w:t>
      </w:r>
      <w:r w:rsidRPr="006E3D10">
        <w:rPr>
          <w:rFonts w:ascii="Times New Roman" w:hAnsi="Times New Roman" w:cs="Times New Roman"/>
          <w:sz w:val="24"/>
          <w:szCs w:val="24"/>
        </w:rPr>
        <w:t xml:space="preserve"> класс – комплект учащихся начальных классов в школах, где число учащихся менее 15 человек. Часть учащихся 5-9 классов подвозились из филиалов в головные школы. Таким образом, общее сокращение учащихся не сказалось на средней наполняемости. (2013 год – 995 учащихся, 2014 год – 991 учащихся)</w:t>
      </w:r>
      <w:r w:rsidR="00E04002" w:rsidRPr="006E3D10">
        <w:rPr>
          <w:rFonts w:ascii="Times New Roman" w:hAnsi="Times New Roman" w:cs="Times New Roman"/>
          <w:sz w:val="24"/>
          <w:szCs w:val="24"/>
        </w:rPr>
        <w:t>.</w:t>
      </w:r>
      <w:r w:rsidRPr="006E3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002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6E3D10">
        <w:rPr>
          <w:rFonts w:ascii="Times New Roman" w:hAnsi="Times New Roman" w:cs="Times New Roman"/>
          <w:sz w:val="24"/>
          <w:szCs w:val="24"/>
        </w:rPr>
        <w:t>Средняя наполняемость в 10-11 классах 11,67 практически не снизилась по сравнению с предыдущим учебным годом за счёт сохранения числа учащихся в 10-11 классах.</w:t>
      </w:r>
    </w:p>
    <w:p w:rsidR="00224297" w:rsidRPr="006E3D10" w:rsidRDefault="00224297" w:rsidP="00E040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>9 школьных автобусов на 10 маршрутах осуществляют подвоз учащихся. Всего подвозом в 2014 году было охвачено 15% учащихся (150 учеников).</w:t>
      </w:r>
    </w:p>
    <w:p w:rsidR="00224297" w:rsidRPr="006E3D10" w:rsidRDefault="00224297" w:rsidP="00E040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>Соотношение ученик/учитель по сравнению с 2012-2013  учебным годом снизил</w:t>
      </w:r>
      <w:r w:rsidR="00E04002" w:rsidRPr="006E3D10">
        <w:rPr>
          <w:rFonts w:ascii="Times New Roman" w:hAnsi="Times New Roman" w:cs="Times New Roman"/>
          <w:sz w:val="24"/>
          <w:szCs w:val="24"/>
        </w:rPr>
        <w:t>о</w:t>
      </w:r>
      <w:r w:rsidRPr="006E3D10">
        <w:rPr>
          <w:rFonts w:ascii="Times New Roman" w:hAnsi="Times New Roman" w:cs="Times New Roman"/>
          <w:sz w:val="24"/>
          <w:szCs w:val="24"/>
        </w:rPr>
        <w:t>с</w:t>
      </w:r>
      <w:r w:rsidR="00E04002" w:rsidRPr="006E3D10">
        <w:rPr>
          <w:rFonts w:ascii="Times New Roman" w:hAnsi="Times New Roman" w:cs="Times New Roman"/>
          <w:sz w:val="24"/>
          <w:szCs w:val="24"/>
        </w:rPr>
        <w:t>ь</w:t>
      </w:r>
      <w:r w:rsidRPr="006E3D10">
        <w:rPr>
          <w:rFonts w:ascii="Times New Roman" w:hAnsi="Times New Roman" w:cs="Times New Roman"/>
          <w:sz w:val="24"/>
          <w:szCs w:val="24"/>
        </w:rPr>
        <w:t xml:space="preserve"> и составил</w:t>
      </w:r>
      <w:r w:rsidR="00E04002" w:rsidRPr="006E3D10">
        <w:rPr>
          <w:rFonts w:ascii="Times New Roman" w:hAnsi="Times New Roman" w:cs="Times New Roman"/>
          <w:sz w:val="24"/>
          <w:szCs w:val="24"/>
        </w:rPr>
        <w:t>о</w:t>
      </w:r>
      <w:r w:rsidRPr="006E3D10">
        <w:rPr>
          <w:rFonts w:ascii="Times New Roman" w:hAnsi="Times New Roman" w:cs="Times New Roman"/>
          <w:sz w:val="24"/>
          <w:szCs w:val="24"/>
        </w:rPr>
        <w:t xml:space="preserve"> 8,3 (9,1 в 2013 году, оптимальное значение 15 к 1). Одной из причин отклонения от о</w:t>
      </w:r>
      <w:r w:rsidR="00E04002" w:rsidRPr="006E3D10">
        <w:rPr>
          <w:rFonts w:ascii="Times New Roman" w:hAnsi="Times New Roman" w:cs="Times New Roman"/>
          <w:sz w:val="24"/>
          <w:szCs w:val="24"/>
        </w:rPr>
        <w:t>птимального значения показателя</w:t>
      </w:r>
      <w:r w:rsidRPr="006E3D10">
        <w:rPr>
          <w:rFonts w:ascii="Times New Roman" w:hAnsi="Times New Roman" w:cs="Times New Roman"/>
          <w:sz w:val="24"/>
          <w:szCs w:val="24"/>
        </w:rPr>
        <w:t xml:space="preserve"> является увеличение числа учащихся, обучающихся индивидуально на дому на 5 детей. Индивидуально в школах района в 2014 году обучалось 32 ученика в 2013 году - 27. </w:t>
      </w:r>
    </w:p>
    <w:p w:rsidR="00224297" w:rsidRPr="006E3D10" w:rsidRDefault="00224297" w:rsidP="00224297">
      <w:pPr>
        <w:pStyle w:val="a6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6E3D10">
        <w:rPr>
          <w:rFonts w:ascii="Times New Roman" w:hAnsi="Times New Roman"/>
          <w:sz w:val="24"/>
          <w:szCs w:val="24"/>
        </w:rPr>
        <w:t xml:space="preserve">   </w:t>
      </w:r>
      <w:r w:rsidRPr="006E3D10">
        <w:rPr>
          <w:rFonts w:ascii="Times New Roman" w:hAnsi="Times New Roman"/>
          <w:b/>
          <w:i/>
          <w:sz w:val="24"/>
          <w:szCs w:val="24"/>
        </w:rPr>
        <w:t>Кадры системы образования.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6E3D10">
        <w:rPr>
          <w:rFonts w:ascii="Times New Roman" w:hAnsi="Times New Roman" w:cs="Times New Roman"/>
          <w:sz w:val="24"/>
          <w:szCs w:val="24"/>
        </w:rPr>
        <w:t>В системе образования района задействовано 472 работника, в том числе</w:t>
      </w:r>
      <w:r w:rsidRPr="006E3D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3D10">
        <w:rPr>
          <w:rFonts w:ascii="Times New Roman" w:hAnsi="Times New Roman" w:cs="Times New Roman"/>
          <w:sz w:val="24"/>
          <w:szCs w:val="24"/>
        </w:rPr>
        <w:t>217 педагогов, 125 учителей в школах и коррекционной школе интернат. В общеобразовательных школах района работает 109 учителей.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</w:t>
      </w:r>
      <w:r w:rsidRPr="006E3D10">
        <w:rPr>
          <w:rFonts w:ascii="Times New Roman" w:hAnsi="Times New Roman" w:cs="Times New Roman"/>
          <w:i/>
          <w:sz w:val="24"/>
          <w:szCs w:val="24"/>
        </w:rPr>
        <w:t>По стажу работы:</w:t>
      </w:r>
      <w:r w:rsidRPr="006E3D10">
        <w:rPr>
          <w:rFonts w:ascii="Times New Roman" w:hAnsi="Times New Roman" w:cs="Times New Roman"/>
          <w:sz w:val="24"/>
          <w:szCs w:val="24"/>
        </w:rPr>
        <w:t xml:space="preserve"> молодые специалисты со стажем до 5 лет – 7 человек (5,6%), пенсионеров - 15 (13,7%).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i/>
          <w:sz w:val="24"/>
          <w:szCs w:val="24"/>
        </w:rPr>
        <w:t xml:space="preserve">  По категориям: </w:t>
      </w:r>
      <w:r w:rsidRPr="006E3D10">
        <w:rPr>
          <w:rFonts w:ascii="Times New Roman" w:hAnsi="Times New Roman" w:cs="Times New Roman"/>
          <w:sz w:val="24"/>
          <w:szCs w:val="24"/>
        </w:rPr>
        <w:t>высшая категория – 26 (23,8%); первая категория – 44 (40,4%); вторая категория – 6 (5,5%); соответствие – 18 (16,5%); без категории – 15 человек. В сравнении с 2013 годом наблюдается рост числа учителей с первой категорией и уменьшение числа учителей без категории.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 Средняя нагрузка педагогов 22,6 часа уменьшилась на 1,4 часа. 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lastRenderedPageBreak/>
        <w:t xml:space="preserve">   Средний возраст учителей по району 45-46 лет.</w:t>
      </w:r>
    </w:p>
    <w:p w:rsidR="00224297" w:rsidRPr="006E3D10" w:rsidRDefault="00224297" w:rsidP="0022429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 Средняя заработная плата педагогических работников района в 2014 году составила 24554 рубля, учителей школ 24614 рублей, дополнительное образование 20114 рублей, дошкольные учреждения 23554 рубля.</w:t>
      </w:r>
      <w:r w:rsidRPr="006E3D1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   В 2014 году повышение квалификации по именным образовательным чекам прошли  71 (30,6%) человек (61 на территории района, 10 в СИПКРО г. Самара). Также методистами было организовано и проведено 7 семинаров районного и 1 семинар окружного уровня. Педагогические работники района успешно проходят аттестацию на первую и высшую категорию 94% и на соответствие занимаемой должности 100%.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6E3D10">
        <w:rPr>
          <w:rFonts w:ascii="Times New Roman" w:hAnsi="Times New Roman" w:cs="Times New Roman"/>
          <w:sz w:val="24"/>
          <w:szCs w:val="24"/>
        </w:rPr>
        <w:t xml:space="preserve">Всего 18 педагогов  приняло участие в мероприятиях различного уровня (без муниципальных и окружных):  </w:t>
      </w:r>
      <w:proofErr w:type="gramStart"/>
      <w:r w:rsidRPr="006E3D10">
        <w:rPr>
          <w:rFonts w:ascii="Times New Roman" w:hAnsi="Times New Roman" w:cs="Times New Roman"/>
          <w:sz w:val="24"/>
          <w:szCs w:val="24"/>
        </w:rPr>
        <w:t>региональный</w:t>
      </w:r>
      <w:proofErr w:type="gramEnd"/>
      <w:r w:rsidRPr="006E3D10">
        <w:rPr>
          <w:rFonts w:ascii="Times New Roman" w:hAnsi="Times New Roman" w:cs="Times New Roman"/>
          <w:sz w:val="24"/>
          <w:szCs w:val="24"/>
        </w:rPr>
        <w:t xml:space="preserve"> – 12 участников, призёров 6, победителей 7; всероссийский – 5/1/0; международный - 1</w:t>
      </w:r>
    </w:p>
    <w:p w:rsidR="00224297" w:rsidRPr="006E3D10" w:rsidRDefault="00224297" w:rsidP="00224297">
      <w:pPr>
        <w:ind w:firstLine="850"/>
        <w:rPr>
          <w:rFonts w:ascii="Times New Roman" w:hAnsi="Times New Roman" w:cs="Times New Roman"/>
          <w:b/>
          <w:i/>
          <w:sz w:val="24"/>
          <w:szCs w:val="24"/>
        </w:rPr>
      </w:pPr>
      <w:r w:rsidRPr="006E3D10">
        <w:rPr>
          <w:rFonts w:ascii="Times New Roman" w:hAnsi="Times New Roman" w:cs="Times New Roman"/>
          <w:b/>
          <w:i/>
          <w:sz w:val="24"/>
          <w:szCs w:val="24"/>
        </w:rPr>
        <w:t>Дошкольное образование.</w:t>
      </w:r>
    </w:p>
    <w:p w:rsidR="00224297" w:rsidRPr="006E3D10" w:rsidRDefault="00224297" w:rsidP="00224297">
      <w:pPr>
        <w:ind w:firstLine="850"/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Доля детей в возрасте от 3 до 7 лет, получающих дошкольную образовательную услугу, увеличилось на 3,3% по сравнению с прошлогодним </w:t>
      </w:r>
      <w:proofErr w:type="gramStart"/>
      <w:r w:rsidRPr="006E3D10">
        <w:rPr>
          <w:rFonts w:ascii="Times New Roman" w:hAnsi="Times New Roman" w:cs="Times New Roman"/>
          <w:sz w:val="24"/>
          <w:szCs w:val="24"/>
        </w:rPr>
        <w:t>показателем</w:t>
      </w:r>
      <w:proofErr w:type="gramEnd"/>
      <w:r w:rsidRPr="006E3D10">
        <w:rPr>
          <w:rFonts w:ascii="Times New Roman" w:hAnsi="Times New Roman" w:cs="Times New Roman"/>
          <w:sz w:val="24"/>
          <w:szCs w:val="24"/>
        </w:rPr>
        <w:t xml:space="preserve"> и составил 75,3%. Общее количество мест в ДОУ составило 485.</w:t>
      </w:r>
    </w:p>
    <w:p w:rsidR="00224297" w:rsidRPr="006E3D10" w:rsidRDefault="00224297" w:rsidP="00224297">
      <w:pPr>
        <w:ind w:firstLine="850"/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В 2012 году была принята  областная  целевая программа "Развитие сети ДОУ Самарской области" на 2012-2015 годы, в целях создания дополнительных мест в ДОУ, реализующих программы дошкольного образования. </w:t>
      </w:r>
    </w:p>
    <w:p w:rsidR="00224297" w:rsidRPr="006E3D10" w:rsidRDefault="00224297" w:rsidP="00224297">
      <w:pPr>
        <w:pStyle w:val="a3"/>
        <w:spacing w:after="0" w:line="360" w:lineRule="auto"/>
        <w:ind w:firstLine="850"/>
        <w:rPr>
          <w:rFonts w:ascii="Times New Roman" w:hAnsi="Times New Roman" w:cs="Times New Roman"/>
        </w:rPr>
      </w:pPr>
      <w:r w:rsidRPr="006E3D10">
        <w:rPr>
          <w:rFonts w:ascii="Times New Roman" w:hAnsi="Times New Roman" w:cs="Times New Roman"/>
        </w:rPr>
        <w:t>Расчеты показателей прогнозной численности детей в дошкольных учреждениях проводились на основании постановления Правительства Самарской области от 06.06.2013 года № 249, в соответствии с которым будут выделены финансовые средства из областного бюджета на открытие дополнительных ме</w:t>
      </w:r>
      <w:proofErr w:type="gramStart"/>
      <w:r w:rsidRPr="006E3D10">
        <w:rPr>
          <w:rFonts w:ascii="Times New Roman" w:hAnsi="Times New Roman" w:cs="Times New Roman"/>
        </w:rPr>
        <w:t>ст в гр</w:t>
      </w:r>
      <w:proofErr w:type="gramEnd"/>
      <w:r w:rsidRPr="006E3D10">
        <w:rPr>
          <w:rFonts w:ascii="Times New Roman" w:hAnsi="Times New Roman" w:cs="Times New Roman"/>
        </w:rPr>
        <w:t>уппах, реализующих основную общеобразовательную программу дошкольного образования. Численность детей по прогнозу на 1 января 2015 года по первому варианту: 484 ребенка + 20 детей за счёт окончания реконструкции СП «Детский сад «Улыбка» (40 мест) ГБОУ СОШ с</w:t>
      </w:r>
      <w:proofErr w:type="gramStart"/>
      <w:r w:rsidRPr="006E3D10">
        <w:rPr>
          <w:rFonts w:ascii="Times New Roman" w:hAnsi="Times New Roman" w:cs="Times New Roman"/>
        </w:rPr>
        <w:t>.К</w:t>
      </w:r>
      <w:proofErr w:type="gramEnd"/>
      <w:r w:rsidRPr="006E3D10">
        <w:rPr>
          <w:rFonts w:ascii="Times New Roman" w:hAnsi="Times New Roman" w:cs="Times New Roman"/>
        </w:rPr>
        <w:t>амышла.</w:t>
      </w:r>
    </w:p>
    <w:p w:rsidR="00224297" w:rsidRPr="006E3D10" w:rsidRDefault="00224297" w:rsidP="00224297">
      <w:pPr>
        <w:pStyle w:val="a3"/>
        <w:spacing w:after="0" w:line="360" w:lineRule="auto"/>
        <w:ind w:firstLine="850"/>
        <w:rPr>
          <w:rFonts w:ascii="Times New Roman" w:hAnsi="Times New Roman" w:cs="Times New Roman"/>
        </w:rPr>
      </w:pPr>
      <w:r w:rsidRPr="006E3D10">
        <w:rPr>
          <w:rFonts w:ascii="Times New Roman" w:hAnsi="Times New Roman" w:cs="Times New Roman"/>
        </w:rPr>
        <w:t>Уровень обеспеченности дошкольными образовательными учреждениями рассчитан путем вычитания количества детей 1, 2 и 7 лет, и за 2014 год составил 95,8%.</w:t>
      </w:r>
    </w:p>
    <w:p w:rsidR="00224297" w:rsidRPr="006E3D10" w:rsidRDefault="00224297" w:rsidP="00224297">
      <w:pPr>
        <w:pStyle w:val="a3"/>
        <w:spacing w:after="0" w:line="360" w:lineRule="auto"/>
        <w:ind w:firstLine="850"/>
        <w:rPr>
          <w:rFonts w:ascii="Times New Roman" w:hAnsi="Times New Roman" w:cs="Times New Roman"/>
        </w:rPr>
      </w:pPr>
      <w:r w:rsidRPr="006E3D10">
        <w:rPr>
          <w:rFonts w:ascii="Times New Roman" w:hAnsi="Times New Roman" w:cs="Times New Roman"/>
        </w:rPr>
        <w:t xml:space="preserve">По состоянию на 1 января 2014 года в очереди для зачисления детей в </w:t>
      </w:r>
      <w:proofErr w:type="gramStart"/>
      <w:r w:rsidRPr="006E3D10">
        <w:rPr>
          <w:rFonts w:ascii="Times New Roman" w:hAnsi="Times New Roman" w:cs="Times New Roman"/>
        </w:rPr>
        <w:t>общеобразовательные учреждения, реализующие основную общеобразовательную программу дошкольного образования состоит</w:t>
      </w:r>
      <w:proofErr w:type="gramEnd"/>
      <w:r w:rsidRPr="006E3D10">
        <w:rPr>
          <w:rFonts w:ascii="Times New Roman" w:hAnsi="Times New Roman" w:cs="Times New Roman"/>
        </w:rPr>
        <w:t xml:space="preserve"> 19 человек. По состоянию на 1 июля 2014 детей в очереди нет.</w:t>
      </w:r>
    </w:p>
    <w:p w:rsidR="00224297" w:rsidRPr="006E3D10" w:rsidRDefault="00224297" w:rsidP="00224297">
      <w:pPr>
        <w:ind w:firstLine="850"/>
        <w:rPr>
          <w:rFonts w:ascii="Times New Roman" w:hAnsi="Times New Roman" w:cs="Times New Roman"/>
          <w:b/>
          <w:i/>
          <w:sz w:val="24"/>
          <w:szCs w:val="24"/>
        </w:rPr>
      </w:pPr>
      <w:r w:rsidRPr="006E3D10">
        <w:rPr>
          <w:rFonts w:ascii="Times New Roman" w:hAnsi="Times New Roman" w:cs="Times New Roman"/>
          <w:b/>
          <w:i/>
          <w:sz w:val="24"/>
          <w:szCs w:val="24"/>
        </w:rPr>
        <w:t>Общее образование.</w:t>
      </w:r>
    </w:p>
    <w:p w:rsidR="00224297" w:rsidRPr="006E3D10" w:rsidRDefault="00224297" w:rsidP="00224297">
      <w:pPr>
        <w:ind w:firstLine="850"/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>Бюджет «Развития» образования включает в себя развитие системы образования и создание современных условий для осуществления образовательного процесса:</w:t>
      </w:r>
    </w:p>
    <w:p w:rsidR="00224297" w:rsidRPr="006E3D10" w:rsidRDefault="00224297" w:rsidP="00224297">
      <w:pPr>
        <w:ind w:firstLine="850"/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lastRenderedPageBreak/>
        <w:t xml:space="preserve">- всем школам обеспечен доступ к сети Интернет и оплата </w:t>
      </w:r>
      <w:proofErr w:type="spellStart"/>
      <w:proofErr w:type="gramStart"/>
      <w:r w:rsidRPr="006E3D10">
        <w:rPr>
          <w:rFonts w:ascii="Times New Roman" w:hAnsi="Times New Roman" w:cs="Times New Roman"/>
          <w:sz w:val="24"/>
          <w:szCs w:val="24"/>
        </w:rPr>
        <w:t>интернет-трафика</w:t>
      </w:r>
      <w:proofErr w:type="spellEnd"/>
      <w:proofErr w:type="gramEnd"/>
      <w:r w:rsidRPr="006E3D10">
        <w:rPr>
          <w:rFonts w:ascii="Times New Roman" w:hAnsi="Times New Roman" w:cs="Times New Roman"/>
          <w:sz w:val="24"/>
          <w:szCs w:val="24"/>
        </w:rPr>
        <w:t>;</w:t>
      </w:r>
    </w:p>
    <w:p w:rsidR="00224297" w:rsidRPr="006E3D10" w:rsidRDefault="00224297" w:rsidP="00224297">
      <w:pPr>
        <w:ind w:firstLine="850"/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>- осуществлены закупки в библиотечные фонды школ;</w:t>
      </w:r>
    </w:p>
    <w:p w:rsidR="00224297" w:rsidRPr="006E3D10" w:rsidRDefault="00224297" w:rsidP="00224297">
      <w:pPr>
        <w:ind w:firstLine="850"/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>- приобретено спортивное оборудование в ГБОУ СОШ с</w:t>
      </w:r>
      <w:proofErr w:type="gramStart"/>
      <w:r w:rsidRPr="006E3D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3D10">
        <w:rPr>
          <w:rFonts w:ascii="Times New Roman" w:hAnsi="Times New Roman" w:cs="Times New Roman"/>
          <w:sz w:val="24"/>
          <w:szCs w:val="24"/>
        </w:rPr>
        <w:t xml:space="preserve">усский </w:t>
      </w:r>
      <w:proofErr w:type="spellStart"/>
      <w:r w:rsidRPr="006E3D10">
        <w:rPr>
          <w:rFonts w:ascii="Times New Roman" w:hAnsi="Times New Roman" w:cs="Times New Roman"/>
          <w:sz w:val="24"/>
          <w:szCs w:val="24"/>
        </w:rPr>
        <w:t>Байтуган</w:t>
      </w:r>
      <w:proofErr w:type="spellEnd"/>
      <w:r w:rsidRPr="006E3D10">
        <w:rPr>
          <w:rFonts w:ascii="Times New Roman" w:hAnsi="Times New Roman" w:cs="Times New Roman"/>
          <w:sz w:val="24"/>
          <w:szCs w:val="24"/>
        </w:rPr>
        <w:t>.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     В 4 общеобразовательных учреждениях в 2014 году обучалось 995 учащихся, закончили учебный год 1001 ученика. Результаты учебного года:  отличники - 84 человек 8,4 %; хорошисты - 277 человек 27,7%; оставлено на повторный год обучения – 19 учеников.  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 Итоговая аттестация учащихся 9 классов. Всего в форме ГИА сдавало 112 учащихся и 5 в щадящем режиме. Все 5 выпускников с ОВЗ экзамен сдали. Из 112 не справились в основной поток 14 учеников по математике и 1 по русскому языку. По результатам ГИА на повторный год обучения осталось 6 человек.</w:t>
      </w:r>
      <w:r w:rsidRPr="006E3D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   Выпускников 11 классов – 54.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   Итоговая аттестация: 11 классы все 54 выпускника.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 По результатам итоговой аттестации 8 выпускников 11 класса получили аттестат особого образца и медаль. (ГБОУ СОШ с. Камышла – 4, ГБОУ СОШ с. Новое </w:t>
      </w:r>
      <w:proofErr w:type="spellStart"/>
      <w:r w:rsidRPr="006E3D10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6E3D10">
        <w:rPr>
          <w:rFonts w:ascii="Times New Roman" w:hAnsi="Times New Roman" w:cs="Times New Roman"/>
          <w:sz w:val="24"/>
          <w:szCs w:val="24"/>
        </w:rPr>
        <w:t xml:space="preserve"> – 1, ГБОУ СОШ </w:t>
      </w:r>
      <w:proofErr w:type="gramStart"/>
      <w:r w:rsidRPr="006E3D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3D10">
        <w:rPr>
          <w:rFonts w:ascii="Times New Roman" w:hAnsi="Times New Roman" w:cs="Times New Roman"/>
          <w:sz w:val="24"/>
          <w:szCs w:val="24"/>
        </w:rPr>
        <w:t xml:space="preserve">. Старое Ермаково – 3)   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 Все выпускники 11 классов 2014 года получили аттестат об окончании основного среднего образования.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Выпускники образовательных учреждений района успешно проходят итоговую аттестацию в форме ГИА и ЕГЭ. Учащиеся школ района справляются с минимальным барьером, установленным по основным предметам. Таким образом, все выпускники получают аттестат об общем образовании. Растёт процент учащихся 11 классов завершивших учебный год с золотой и серебряной медалью и получивших аттестат особого образца. (В 2014 году 8 человек 14,8%). Особенно хочется отметить результаты по русскому языку.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>Средний балл с 2012 по 2014 год растёт: 2012 год – 61,8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2013 год – 65,7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2014 год – 67,7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>И соответствует среднему баллу по Самарской области. ГБОУ СОШ с</w:t>
      </w:r>
      <w:proofErr w:type="gramStart"/>
      <w:r w:rsidRPr="006E3D1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E3D10">
        <w:rPr>
          <w:rFonts w:ascii="Times New Roman" w:hAnsi="Times New Roman" w:cs="Times New Roman"/>
          <w:sz w:val="24"/>
          <w:szCs w:val="24"/>
        </w:rPr>
        <w:t>амышла ежегодно показывает результат по русскому языку выше, чем по региону.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Согласно Посланию Губернатора Самарской области необходимо ориентировать выпускников на выбор и поступление в учреждения технической направленности. За последние три года выбор предметов естественнонаучного цикла выпускниками наших школ увеличивается: 2012 год – 29,6%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2013 год – 58,5%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2014 год – 61,1%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lastRenderedPageBreak/>
        <w:t xml:space="preserve">  Также необходимо активно проводить работу по закреплению наших выпускников в пределах Самарской области и дальнейшего их возвращения на свои территории. Анализ показывает, что такая тенденция наблюдается.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>2012 год из 71 выпускника поступило в ВУЗы 49(69%), из них в Самарской области 35 (71,4%)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>2013 год из 65 выпускника поступило в ВУЗы 51(78,5%), из них в Самарской области 35 (68,6%)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>2014 год из 54 выпускника поступило в ВУЗы 46(85%), из них в Самарской области 40 (87%)</w:t>
      </w:r>
    </w:p>
    <w:p w:rsidR="00224297" w:rsidRPr="006E3D10" w:rsidRDefault="00224297" w:rsidP="004B575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Прочность знаний выпускников </w:t>
      </w:r>
      <w:proofErr w:type="spellStart"/>
      <w:r w:rsidRPr="006E3D10">
        <w:rPr>
          <w:rFonts w:ascii="Times New Roman" w:hAnsi="Times New Roman" w:cs="Times New Roman"/>
          <w:sz w:val="24"/>
          <w:szCs w:val="24"/>
        </w:rPr>
        <w:t>Камылинского</w:t>
      </w:r>
      <w:proofErr w:type="spellEnd"/>
      <w:r w:rsidRPr="006E3D10">
        <w:rPr>
          <w:rFonts w:ascii="Times New Roman" w:hAnsi="Times New Roman" w:cs="Times New Roman"/>
          <w:sz w:val="24"/>
          <w:szCs w:val="24"/>
        </w:rPr>
        <w:t xml:space="preserve"> района подтверждает также то, что большинство из них поступают на бюджетной основе. </w:t>
      </w:r>
      <w:proofErr w:type="gramStart"/>
      <w:r w:rsidRPr="006E3D1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3D10">
        <w:rPr>
          <w:rFonts w:ascii="Times New Roman" w:hAnsi="Times New Roman" w:cs="Times New Roman"/>
          <w:sz w:val="24"/>
          <w:szCs w:val="24"/>
        </w:rPr>
        <w:t>2014 год – 50%)</w:t>
      </w:r>
      <w:r w:rsidR="004B575F" w:rsidRPr="006E3D10">
        <w:rPr>
          <w:rFonts w:ascii="Times New Roman" w:hAnsi="Times New Roman" w:cs="Times New Roman"/>
          <w:sz w:val="24"/>
          <w:szCs w:val="24"/>
        </w:rPr>
        <w:t>.</w:t>
      </w:r>
      <w:r w:rsidRPr="006E3D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E3D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3D1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:rsidR="00224297" w:rsidRPr="006E3D10" w:rsidRDefault="00224297" w:rsidP="004B575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 Учащиеся ОУ района принимали активное участие в мероприятиях различного уровня, некоторые из них занимали призовые места и становились победителями. </w:t>
      </w:r>
      <w:r w:rsidRPr="006E3D10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6E3D10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 w:rsidRPr="006E3D10">
        <w:rPr>
          <w:rFonts w:ascii="Times New Roman" w:hAnsi="Times New Roman" w:cs="Times New Roman"/>
          <w:sz w:val="24"/>
          <w:szCs w:val="24"/>
        </w:rPr>
        <w:t>значимое</w:t>
      </w:r>
      <w:proofErr w:type="gramEnd"/>
      <w:r w:rsidRPr="006E3D10">
        <w:rPr>
          <w:rFonts w:ascii="Times New Roman" w:hAnsi="Times New Roman" w:cs="Times New Roman"/>
          <w:sz w:val="24"/>
          <w:szCs w:val="24"/>
        </w:rPr>
        <w:t xml:space="preserve"> и массовое Всероссийская олимпиада школьников. Окружной этап – 20 призёров. В региональном этапе приняли участие 4 ученика.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    Второй наиболее массовый конкурс творческих работ учащихся «Интеллект, творчество, фантазия». Всего было представлено</w:t>
      </w:r>
      <w:r w:rsidRPr="006E3D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3D10">
        <w:rPr>
          <w:rFonts w:ascii="Times New Roman" w:hAnsi="Times New Roman" w:cs="Times New Roman"/>
          <w:sz w:val="24"/>
          <w:szCs w:val="24"/>
        </w:rPr>
        <w:t xml:space="preserve">99 работ на муниципальном этапе, 39 работ были отобраны для участия на окружной этап (победители и призёры 13).  Одна работа </w:t>
      </w:r>
      <w:proofErr w:type="spellStart"/>
      <w:r w:rsidRPr="006E3D10">
        <w:rPr>
          <w:rFonts w:ascii="Times New Roman" w:hAnsi="Times New Roman" w:cs="Times New Roman"/>
          <w:sz w:val="24"/>
          <w:szCs w:val="24"/>
        </w:rPr>
        <w:t>Камышлинской</w:t>
      </w:r>
      <w:proofErr w:type="spellEnd"/>
      <w:r w:rsidRPr="006E3D10">
        <w:rPr>
          <w:rFonts w:ascii="Times New Roman" w:hAnsi="Times New Roman" w:cs="Times New Roman"/>
          <w:sz w:val="24"/>
          <w:szCs w:val="24"/>
        </w:rPr>
        <w:t xml:space="preserve"> СОШ стала победителем на областной научно-практической конференции в   </w:t>
      </w:r>
      <w:proofErr w:type="gramStart"/>
      <w:r w:rsidRPr="006E3D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3D10">
        <w:rPr>
          <w:rFonts w:ascii="Times New Roman" w:hAnsi="Times New Roman" w:cs="Times New Roman"/>
          <w:sz w:val="24"/>
          <w:szCs w:val="24"/>
        </w:rPr>
        <w:t>. Самара.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- областная конференция исследовательских работ </w:t>
      </w:r>
      <w:proofErr w:type="spellStart"/>
      <w:r w:rsidRPr="006E3D10">
        <w:rPr>
          <w:rFonts w:ascii="Times New Roman" w:hAnsi="Times New Roman" w:cs="Times New Roman"/>
          <w:sz w:val="24"/>
          <w:szCs w:val="24"/>
        </w:rPr>
        <w:t>Хайретдинов</w:t>
      </w:r>
      <w:proofErr w:type="spellEnd"/>
      <w:r w:rsidRPr="006E3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10">
        <w:rPr>
          <w:rFonts w:ascii="Times New Roman" w:hAnsi="Times New Roman" w:cs="Times New Roman"/>
          <w:sz w:val="24"/>
          <w:szCs w:val="24"/>
        </w:rPr>
        <w:t>Ильяс</w:t>
      </w:r>
      <w:proofErr w:type="spellEnd"/>
      <w:r w:rsidRPr="006E3D10">
        <w:rPr>
          <w:rFonts w:ascii="Times New Roman" w:hAnsi="Times New Roman" w:cs="Times New Roman"/>
          <w:sz w:val="24"/>
          <w:szCs w:val="24"/>
        </w:rPr>
        <w:t xml:space="preserve">  ГБОУ СОШ с. Камышла победитель</w:t>
      </w:r>
      <w:proofErr w:type="gramStart"/>
      <w:r w:rsidRPr="006E3D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3D1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E3D1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E3D10">
        <w:rPr>
          <w:rFonts w:ascii="Times New Roman" w:hAnsi="Times New Roman" w:cs="Times New Roman"/>
          <w:sz w:val="24"/>
          <w:szCs w:val="24"/>
        </w:rPr>
        <w:t>чное участие)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- «Областной смотр строя и песни» г. Нефтегорск, 2 место, ГБОУ СОШ </w:t>
      </w:r>
      <w:proofErr w:type="gramStart"/>
      <w:r w:rsidRPr="006E3D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3D10">
        <w:rPr>
          <w:rFonts w:ascii="Times New Roman" w:hAnsi="Times New Roman" w:cs="Times New Roman"/>
          <w:sz w:val="24"/>
          <w:szCs w:val="24"/>
        </w:rPr>
        <w:t>. Старое Ермаково;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- Военно-спортивная игра «Зарница» победители областного этапа ГБОУ СОШ </w:t>
      </w:r>
      <w:proofErr w:type="gramStart"/>
      <w:r w:rsidRPr="006E3D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3D10">
        <w:rPr>
          <w:rFonts w:ascii="Times New Roman" w:hAnsi="Times New Roman" w:cs="Times New Roman"/>
          <w:sz w:val="24"/>
          <w:szCs w:val="24"/>
        </w:rPr>
        <w:t>. Старое Ермаково; 2 место в зональном этапе ГБОУ СОШ с. Камышла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- Областная олимпиада школьников по татарскому языку, призёры, ученики ГБОУ СОШ </w:t>
      </w:r>
      <w:proofErr w:type="gramStart"/>
      <w:r w:rsidRPr="006E3D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3D10">
        <w:rPr>
          <w:rFonts w:ascii="Times New Roman" w:hAnsi="Times New Roman" w:cs="Times New Roman"/>
          <w:sz w:val="24"/>
          <w:szCs w:val="24"/>
        </w:rPr>
        <w:t>. Камышла;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- областные юношеские краеведческие </w:t>
      </w:r>
      <w:proofErr w:type="spellStart"/>
      <w:r w:rsidRPr="006E3D10">
        <w:rPr>
          <w:rFonts w:ascii="Times New Roman" w:hAnsi="Times New Roman" w:cs="Times New Roman"/>
          <w:sz w:val="24"/>
          <w:szCs w:val="24"/>
        </w:rPr>
        <w:t>Головкинские</w:t>
      </w:r>
      <w:proofErr w:type="spellEnd"/>
      <w:r w:rsidRPr="006E3D10">
        <w:rPr>
          <w:rFonts w:ascii="Times New Roman" w:hAnsi="Times New Roman" w:cs="Times New Roman"/>
          <w:sz w:val="24"/>
          <w:szCs w:val="24"/>
        </w:rPr>
        <w:t xml:space="preserve"> чтения, 1 место команда и ученики ГБОУ СОШ </w:t>
      </w:r>
      <w:proofErr w:type="gramStart"/>
      <w:r w:rsidRPr="006E3D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3D10">
        <w:rPr>
          <w:rFonts w:ascii="Times New Roman" w:hAnsi="Times New Roman" w:cs="Times New Roman"/>
          <w:sz w:val="24"/>
          <w:szCs w:val="24"/>
        </w:rPr>
        <w:t>. Камышла;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  Динамика доли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прогнозируется относительно стабильной в пределах 63,2-65%.</w:t>
      </w:r>
    </w:p>
    <w:p w:rsidR="00224297" w:rsidRPr="006E3D10" w:rsidRDefault="00224297" w:rsidP="0022429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24297" w:rsidRPr="006E3D10" w:rsidRDefault="00224297" w:rsidP="002242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3D10">
        <w:rPr>
          <w:rFonts w:ascii="Times New Roman" w:hAnsi="Times New Roman" w:cs="Times New Roman"/>
          <w:b/>
          <w:i/>
          <w:sz w:val="24"/>
          <w:szCs w:val="24"/>
        </w:rPr>
        <w:t xml:space="preserve">     Организация</w:t>
      </w:r>
      <w:r w:rsidR="004B575F" w:rsidRPr="006E3D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3D10">
        <w:rPr>
          <w:rFonts w:ascii="Times New Roman" w:hAnsi="Times New Roman" w:cs="Times New Roman"/>
          <w:b/>
          <w:i/>
          <w:sz w:val="24"/>
          <w:szCs w:val="24"/>
        </w:rPr>
        <w:t xml:space="preserve"> летнего отдыха и оздоровления учащихся.</w:t>
      </w:r>
    </w:p>
    <w:p w:rsidR="00224297" w:rsidRPr="006E3D10" w:rsidRDefault="00224297" w:rsidP="00224297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   Ежегодно в летний период при образовательных учреждениях района организуются оздоровительные лагеря дневного пребывания. В 2014 году в районе работало 6 оздоровительных лагерей, в которых отдохнуло и поправило здоровье 408 (41,2%) учащихся. На питание было выделено 593 тысячи рублей из областного бюджета и 31 тысяча рублей из </w:t>
      </w:r>
      <w:r w:rsidRPr="006E3D10">
        <w:rPr>
          <w:rFonts w:ascii="Times New Roman" w:hAnsi="Times New Roman" w:cs="Times New Roman"/>
          <w:sz w:val="24"/>
          <w:szCs w:val="24"/>
        </w:rPr>
        <w:lastRenderedPageBreak/>
        <w:t>муниципального бюджета. Также из средств муниципального бюджета приобреталось игровое оборудование и медикаменты на сумму 40 тысяч рублей и выплачена заработная плата поварам и кухонным работникам на сумму 103 тысячи рублей.</w:t>
      </w:r>
    </w:p>
    <w:p w:rsidR="00224297" w:rsidRPr="006E3D10" w:rsidRDefault="00224297" w:rsidP="00224297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  Около 16% учащихся </w:t>
      </w:r>
      <w:proofErr w:type="spellStart"/>
      <w:r w:rsidRPr="006E3D10">
        <w:rPr>
          <w:rFonts w:ascii="Times New Roman" w:hAnsi="Times New Roman" w:cs="Times New Roman"/>
          <w:sz w:val="24"/>
          <w:szCs w:val="24"/>
        </w:rPr>
        <w:t>оздоравливаются</w:t>
      </w:r>
      <w:proofErr w:type="spellEnd"/>
      <w:r w:rsidRPr="006E3D10">
        <w:rPr>
          <w:rFonts w:ascii="Times New Roman" w:hAnsi="Times New Roman" w:cs="Times New Roman"/>
          <w:sz w:val="24"/>
          <w:szCs w:val="24"/>
        </w:rPr>
        <w:t xml:space="preserve"> в загородных лагерях и санаториях в течение учебного года.</w:t>
      </w:r>
    </w:p>
    <w:p w:rsidR="00224297" w:rsidRPr="006E3D10" w:rsidRDefault="00224297" w:rsidP="00224297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  Летом также были организованы военно-учебные сборы для учащихся 10-х классов школ района и «Образовательного центра с</w:t>
      </w:r>
      <w:proofErr w:type="gramStart"/>
      <w:r w:rsidRPr="006E3D1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E3D10">
        <w:rPr>
          <w:rFonts w:ascii="Times New Roman" w:hAnsi="Times New Roman" w:cs="Times New Roman"/>
          <w:sz w:val="24"/>
          <w:szCs w:val="24"/>
        </w:rPr>
        <w:t>амышла», в которых приняли участие 45 учащихся. Администрацией района было выделено 25 тысяч рублей на их организацию и проведение.</w:t>
      </w:r>
    </w:p>
    <w:p w:rsidR="00224297" w:rsidRPr="006E3D10" w:rsidRDefault="00224297" w:rsidP="002242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3D10">
        <w:rPr>
          <w:rFonts w:ascii="Times New Roman" w:hAnsi="Times New Roman" w:cs="Times New Roman"/>
          <w:b/>
          <w:i/>
          <w:sz w:val="24"/>
          <w:szCs w:val="24"/>
        </w:rPr>
        <w:t xml:space="preserve">   Поддержка  талантливой молодёжи.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   Поддержка одарённых детей в районе осуществляется в виде различных видов финансового поощрения и мероприятий, раскрывающих одарённость детей.</w:t>
      </w:r>
    </w:p>
    <w:p w:rsidR="00224297" w:rsidRPr="006E3D10" w:rsidRDefault="00224297" w:rsidP="00224297">
      <w:pPr>
        <w:pStyle w:val="a7"/>
        <w:spacing w:before="0" w:after="0" w:line="360" w:lineRule="auto"/>
      </w:pPr>
      <w:r w:rsidRPr="006E3D10">
        <w:t xml:space="preserve">     Так, ежегодно администрацией района вручаются денежные премии выпускникам 11 классов окончившим школу на медаль. В 2014 году  на награждение 8 медалистов было выделено 16 тысяч рублей.</w:t>
      </w:r>
    </w:p>
    <w:p w:rsidR="00224297" w:rsidRPr="006E3D10" w:rsidRDefault="00224297" w:rsidP="00224297">
      <w:pPr>
        <w:pStyle w:val="a7"/>
        <w:spacing w:before="0" w:after="0" w:line="360" w:lineRule="auto"/>
      </w:pPr>
      <w:r w:rsidRPr="006E3D10">
        <w:t xml:space="preserve">     Ежегодно наиболее активным, талантливым и одарённым учащимся вручаются подарки на мероприятии, посвящённом «Дню молодёжи», на новогодних и других мероприятиях. 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    Все мероприятия финансируются из средств районного бюджета: организация, проведение, приобретение и награждение подарками и призами участников.</w:t>
      </w:r>
    </w:p>
    <w:p w:rsidR="004B575F" w:rsidRPr="006E3D10" w:rsidRDefault="004B575F" w:rsidP="004B575F">
      <w:pPr>
        <w:ind w:firstLine="834"/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В рамках мероприятий по укреплению материально-технической базы </w:t>
      </w:r>
      <w:r w:rsidRPr="006E3D10">
        <w:rPr>
          <w:rFonts w:ascii="Times New Roman" w:hAnsi="Times New Roman" w:cs="Times New Roman"/>
          <w:bCs/>
          <w:sz w:val="24"/>
          <w:szCs w:val="24"/>
        </w:rPr>
        <w:t>образовательных учреждений</w:t>
      </w:r>
      <w:r w:rsidRPr="006E3D10">
        <w:rPr>
          <w:rFonts w:ascii="Times New Roman" w:hAnsi="Times New Roman" w:cs="Times New Roman"/>
          <w:sz w:val="24"/>
          <w:szCs w:val="24"/>
        </w:rPr>
        <w:t xml:space="preserve"> и обеспечению безопасности в 2014 году на подготовку образовательных учреждений к новому учебному году было выделено 90283,8 тысяч рублей. </w:t>
      </w:r>
    </w:p>
    <w:p w:rsidR="004B575F" w:rsidRPr="006E3D10" w:rsidRDefault="004B575F" w:rsidP="004B575F">
      <w:pPr>
        <w:ind w:firstLine="834"/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Из местного бюджета на подготовку школ и детских садов к учебному году было выделено 275 тысяч рублей. В первую очередь эти средства пошли на устранение замечаний </w:t>
      </w:r>
      <w:proofErr w:type="spellStart"/>
      <w:r w:rsidRPr="006E3D1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E3D10">
        <w:rPr>
          <w:rFonts w:ascii="Times New Roman" w:hAnsi="Times New Roman" w:cs="Times New Roman"/>
          <w:sz w:val="24"/>
          <w:szCs w:val="24"/>
        </w:rPr>
        <w:t xml:space="preserve"> и пожарного надзора.</w:t>
      </w:r>
    </w:p>
    <w:p w:rsidR="004B575F" w:rsidRPr="006E3D10" w:rsidRDefault="004B575F" w:rsidP="004B575F">
      <w:pPr>
        <w:ind w:firstLine="821"/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>По району в 100% школ среднего общего образования проведена модернизация пищеблоков. Охват горячим питанием по школам района в 2014 году 96%. Все учащиеся, обучающиеся по ФГОС (1-5 классы), охвачены двухразовым питанием.</w:t>
      </w:r>
    </w:p>
    <w:p w:rsidR="004B575F" w:rsidRPr="006E3D10" w:rsidRDefault="004B575F" w:rsidP="004B575F">
      <w:pPr>
        <w:pStyle w:val="a3"/>
        <w:spacing w:after="0" w:line="360" w:lineRule="auto"/>
        <w:ind w:firstLine="821"/>
        <w:rPr>
          <w:rFonts w:ascii="Times New Roman" w:hAnsi="Times New Roman" w:cs="Times New Roman"/>
        </w:rPr>
      </w:pPr>
      <w:r w:rsidRPr="006E3D10">
        <w:rPr>
          <w:rFonts w:ascii="Times New Roman" w:hAnsi="Times New Roman" w:cs="Times New Roman"/>
        </w:rPr>
        <w:t xml:space="preserve">Увеличение численности детей, получающих дошкольную образовательную услугу и полная ликвидация очерёдности стали возможными благодаря мероприятиям, проведённым по программам министерства образования Самарской области при </w:t>
      </w:r>
      <w:proofErr w:type="spellStart"/>
      <w:r w:rsidRPr="006E3D10">
        <w:rPr>
          <w:rFonts w:ascii="Times New Roman" w:hAnsi="Times New Roman" w:cs="Times New Roman"/>
        </w:rPr>
        <w:t>софинансировании</w:t>
      </w:r>
      <w:proofErr w:type="spellEnd"/>
      <w:r w:rsidRPr="006E3D10">
        <w:rPr>
          <w:rFonts w:ascii="Times New Roman" w:hAnsi="Times New Roman" w:cs="Times New Roman"/>
        </w:rPr>
        <w:t xml:space="preserve"> из средств муниципального бюджета. </w:t>
      </w:r>
    </w:p>
    <w:p w:rsidR="004B575F" w:rsidRPr="006E3D10" w:rsidRDefault="004B575F" w:rsidP="004B575F">
      <w:pPr>
        <w:pStyle w:val="a3"/>
        <w:spacing w:after="0" w:line="360" w:lineRule="auto"/>
        <w:ind w:firstLine="821"/>
        <w:rPr>
          <w:rFonts w:ascii="Times New Roman" w:hAnsi="Times New Roman" w:cs="Times New Roman"/>
        </w:rPr>
      </w:pPr>
      <w:r w:rsidRPr="006E3D10">
        <w:rPr>
          <w:rFonts w:ascii="Times New Roman" w:hAnsi="Times New Roman" w:cs="Times New Roman"/>
        </w:rPr>
        <w:t>В 2014 году продолжилась</w:t>
      </w:r>
      <w:r w:rsidRPr="006E3D10">
        <w:rPr>
          <w:rFonts w:ascii="Times New Roman" w:hAnsi="Times New Roman" w:cs="Times New Roman"/>
          <w:b/>
        </w:rPr>
        <w:t xml:space="preserve"> </w:t>
      </w:r>
      <w:r w:rsidRPr="006E3D10">
        <w:rPr>
          <w:rFonts w:ascii="Times New Roman" w:hAnsi="Times New Roman" w:cs="Times New Roman"/>
        </w:rPr>
        <w:t xml:space="preserve">работа по приведению зданий образовательных учреждений в соответствие с установленными требованиями. Проведён капитальный ремонт зданий трех образовательных учреждений: </w:t>
      </w:r>
    </w:p>
    <w:p w:rsidR="004B575F" w:rsidRPr="006E3D10" w:rsidRDefault="004B575F" w:rsidP="004B575F">
      <w:pPr>
        <w:pStyle w:val="a3"/>
        <w:spacing w:after="0" w:line="360" w:lineRule="auto"/>
        <w:ind w:firstLine="821"/>
        <w:rPr>
          <w:rFonts w:ascii="Times New Roman" w:hAnsi="Times New Roman" w:cs="Times New Roman"/>
        </w:rPr>
      </w:pPr>
      <w:r w:rsidRPr="006E3D10">
        <w:rPr>
          <w:rFonts w:ascii="Times New Roman" w:hAnsi="Times New Roman" w:cs="Times New Roman"/>
        </w:rPr>
        <w:t>- СП "Улыбка" ГБОУ СОШ в с. Камышла на сумму 13,5 млн. рублей;</w:t>
      </w:r>
    </w:p>
    <w:p w:rsidR="004B575F" w:rsidRPr="006E3D10" w:rsidRDefault="004B575F" w:rsidP="004B575F">
      <w:pPr>
        <w:pStyle w:val="a3"/>
        <w:spacing w:after="0" w:line="360" w:lineRule="auto"/>
        <w:ind w:firstLine="821"/>
        <w:rPr>
          <w:rFonts w:ascii="Times New Roman" w:hAnsi="Times New Roman" w:cs="Times New Roman"/>
        </w:rPr>
      </w:pPr>
      <w:r w:rsidRPr="006E3D10">
        <w:rPr>
          <w:rFonts w:ascii="Times New Roman" w:hAnsi="Times New Roman" w:cs="Times New Roman"/>
        </w:rPr>
        <w:lastRenderedPageBreak/>
        <w:t>- СП «Солнышко» ГБОУ СОШ с</w:t>
      </w:r>
      <w:proofErr w:type="gramStart"/>
      <w:r w:rsidRPr="006E3D10">
        <w:rPr>
          <w:rFonts w:ascii="Times New Roman" w:hAnsi="Times New Roman" w:cs="Times New Roman"/>
        </w:rPr>
        <w:t>.С</w:t>
      </w:r>
      <w:proofErr w:type="gramEnd"/>
      <w:r w:rsidRPr="006E3D10">
        <w:rPr>
          <w:rFonts w:ascii="Times New Roman" w:hAnsi="Times New Roman" w:cs="Times New Roman"/>
        </w:rPr>
        <w:t>тарое Ермаково на сумму 7,2 млн.рублей.</w:t>
      </w:r>
    </w:p>
    <w:p w:rsidR="004B575F" w:rsidRPr="006E3D10" w:rsidRDefault="004B575F" w:rsidP="004B575F">
      <w:pPr>
        <w:pStyle w:val="a3"/>
        <w:spacing w:after="0" w:line="360" w:lineRule="auto"/>
        <w:ind w:firstLine="821"/>
        <w:rPr>
          <w:rFonts w:ascii="Times New Roman" w:hAnsi="Times New Roman" w:cs="Times New Roman"/>
        </w:rPr>
      </w:pPr>
      <w:r w:rsidRPr="006E3D10">
        <w:rPr>
          <w:rFonts w:ascii="Times New Roman" w:hAnsi="Times New Roman" w:cs="Times New Roman"/>
        </w:rPr>
        <w:t>- ГБОУ СОШ с. Камышла для создания дополнительных 40 мест детям, обучающимся по основным общеобразовательным программам дошкольного образования на сумму 3,9 млн</w:t>
      </w:r>
      <w:proofErr w:type="gramStart"/>
      <w:r w:rsidRPr="006E3D10">
        <w:rPr>
          <w:rFonts w:ascii="Times New Roman" w:hAnsi="Times New Roman" w:cs="Times New Roman"/>
        </w:rPr>
        <w:t>.р</w:t>
      </w:r>
      <w:proofErr w:type="gramEnd"/>
      <w:r w:rsidRPr="006E3D10">
        <w:rPr>
          <w:rFonts w:ascii="Times New Roman" w:hAnsi="Times New Roman" w:cs="Times New Roman"/>
        </w:rPr>
        <w:t xml:space="preserve">ублей; </w:t>
      </w:r>
    </w:p>
    <w:p w:rsidR="004B575F" w:rsidRPr="006E3D10" w:rsidRDefault="004B575F" w:rsidP="004B575F">
      <w:pPr>
        <w:pStyle w:val="a3"/>
        <w:spacing w:after="0" w:line="360" w:lineRule="auto"/>
        <w:ind w:firstLine="821"/>
        <w:rPr>
          <w:rFonts w:ascii="Times New Roman" w:hAnsi="Times New Roman" w:cs="Times New Roman"/>
        </w:rPr>
      </w:pPr>
      <w:r w:rsidRPr="006E3D10">
        <w:rPr>
          <w:rFonts w:ascii="Times New Roman" w:hAnsi="Times New Roman" w:cs="Times New Roman"/>
        </w:rPr>
        <w:t xml:space="preserve">- кровли здания филиала ГБОУ </w:t>
      </w:r>
      <w:proofErr w:type="spellStart"/>
      <w:r w:rsidRPr="006E3D10">
        <w:rPr>
          <w:rFonts w:ascii="Times New Roman" w:hAnsi="Times New Roman" w:cs="Times New Roman"/>
        </w:rPr>
        <w:t>Камышлинская</w:t>
      </w:r>
      <w:proofErr w:type="spellEnd"/>
      <w:r w:rsidRPr="006E3D10">
        <w:rPr>
          <w:rFonts w:ascii="Times New Roman" w:hAnsi="Times New Roman" w:cs="Times New Roman"/>
        </w:rPr>
        <w:t xml:space="preserve"> СОШ в с</w:t>
      </w:r>
      <w:proofErr w:type="gramStart"/>
      <w:r w:rsidRPr="006E3D10">
        <w:rPr>
          <w:rFonts w:ascii="Times New Roman" w:hAnsi="Times New Roman" w:cs="Times New Roman"/>
        </w:rPr>
        <w:t>.С</w:t>
      </w:r>
      <w:proofErr w:type="gramEnd"/>
      <w:r w:rsidRPr="006E3D10">
        <w:rPr>
          <w:rFonts w:ascii="Times New Roman" w:hAnsi="Times New Roman" w:cs="Times New Roman"/>
        </w:rPr>
        <w:t>тепановка на сумму 3,1 млн. рублей.</w:t>
      </w:r>
    </w:p>
    <w:p w:rsidR="004B575F" w:rsidRPr="006E3D10" w:rsidRDefault="004B575F" w:rsidP="004B575F">
      <w:pPr>
        <w:pStyle w:val="a3"/>
        <w:spacing w:after="0" w:line="360" w:lineRule="auto"/>
        <w:ind w:firstLine="821"/>
        <w:rPr>
          <w:rFonts w:ascii="Times New Roman" w:hAnsi="Times New Roman" w:cs="Times New Roman"/>
        </w:rPr>
      </w:pPr>
      <w:r w:rsidRPr="006E3D10">
        <w:rPr>
          <w:rFonts w:ascii="Times New Roman" w:hAnsi="Times New Roman" w:cs="Times New Roman"/>
        </w:rPr>
        <w:t xml:space="preserve">В декабре 2014г. завершена реконструкция детсада «Березка» </w:t>
      </w:r>
      <w:proofErr w:type="gramStart"/>
      <w:r w:rsidRPr="006E3D10">
        <w:rPr>
          <w:rFonts w:ascii="Times New Roman" w:hAnsi="Times New Roman" w:cs="Times New Roman"/>
        </w:rPr>
        <w:t>в</w:t>
      </w:r>
      <w:proofErr w:type="gramEnd"/>
      <w:r w:rsidRPr="006E3D10">
        <w:rPr>
          <w:rFonts w:ascii="Times New Roman" w:hAnsi="Times New Roman" w:cs="Times New Roman"/>
        </w:rPr>
        <w:t xml:space="preserve"> с. Камышла. Общая сумма финансирования составит 62,5 млн</w:t>
      </w:r>
      <w:proofErr w:type="gramStart"/>
      <w:r w:rsidRPr="006E3D10">
        <w:rPr>
          <w:rFonts w:ascii="Times New Roman" w:hAnsi="Times New Roman" w:cs="Times New Roman"/>
        </w:rPr>
        <w:t>.р</w:t>
      </w:r>
      <w:proofErr w:type="gramEnd"/>
      <w:r w:rsidRPr="006E3D10">
        <w:rPr>
          <w:rFonts w:ascii="Times New Roman" w:hAnsi="Times New Roman" w:cs="Times New Roman"/>
        </w:rPr>
        <w:t>уб.</w:t>
      </w:r>
    </w:p>
    <w:p w:rsidR="004B575F" w:rsidRPr="006E3D10" w:rsidRDefault="004B575F" w:rsidP="004B575F">
      <w:pPr>
        <w:ind w:firstLine="821"/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>За счёт спонсорских средств ООО «</w:t>
      </w:r>
      <w:proofErr w:type="spellStart"/>
      <w:r w:rsidRPr="006E3D10">
        <w:rPr>
          <w:rFonts w:ascii="Times New Roman" w:hAnsi="Times New Roman" w:cs="Times New Roman"/>
          <w:sz w:val="24"/>
          <w:szCs w:val="24"/>
        </w:rPr>
        <w:t>Байтекс</w:t>
      </w:r>
      <w:proofErr w:type="spellEnd"/>
      <w:r w:rsidRPr="006E3D10">
        <w:rPr>
          <w:rFonts w:ascii="Times New Roman" w:hAnsi="Times New Roman" w:cs="Times New Roman"/>
          <w:sz w:val="24"/>
          <w:szCs w:val="24"/>
        </w:rPr>
        <w:t>»  капитально отремонтирован спортивный зал ГБОУ СОШ с</w:t>
      </w:r>
      <w:proofErr w:type="gramStart"/>
      <w:r w:rsidRPr="006E3D1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E3D10">
        <w:rPr>
          <w:rFonts w:ascii="Times New Roman" w:hAnsi="Times New Roman" w:cs="Times New Roman"/>
          <w:sz w:val="24"/>
          <w:szCs w:val="24"/>
        </w:rPr>
        <w:t xml:space="preserve">овое </w:t>
      </w:r>
      <w:proofErr w:type="spellStart"/>
      <w:r w:rsidRPr="006E3D10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6E3D10">
        <w:rPr>
          <w:rFonts w:ascii="Times New Roman" w:hAnsi="Times New Roman" w:cs="Times New Roman"/>
          <w:sz w:val="24"/>
          <w:szCs w:val="24"/>
        </w:rPr>
        <w:t xml:space="preserve"> на сумму 1200 тысяч рублей.</w:t>
      </w:r>
    </w:p>
    <w:p w:rsidR="004B575F" w:rsidRPr="006E3D10" w:rsidRDefault="004B575F" w:rsidP="004B575F">
      <w:pPr>
        <w:ind w:firstLine="821"/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gramStart"/>
      <w:r w:rsidRPr="006E3D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3D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3D10">
        <w:rPr>
          <w:rFonts w:ascii="Times New Roman" w:hAnsi="Times New Roman" w:cs="Times New Roman"/>
          <w:sz w:val="24"/>
          <w:szCs w:val="24"/>
        </w:rPr>
        <w:t>Камышла</w:t>
      </w:r>
      <w:proofErr w:type="gramEnd"/>
      <w:r w:rsidRPr="006E3D10">
        <w:rPr>
          <w:rFonts w:ascii="Times New Roman" w:hAnsi="Times New Roman" w:cs="Times New Roman"/>
          <w:sz w:val="24"/>
          <w:szCs w:val="24"/>
        </w:rPr>
        <w:t xml:space="preserve"> с 1 сентября 2014 года начала обучение в новом здании.</w:t>
      </w:r>
    </w:p>
    <w:p w:rsidR="004B575F" w:rsidRPr="006E3D10" w:rsidRDefault="004B575F" w:rsidP="004B575F">
      <w:pPr>
        <w:ind w:firstLine="834"/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В рамках мероприятий по укреплению материально-технической базы </w:t>
      </w:r>
      <w:r w:rsidRPr="006E3D10">
        <w:rPr>
          <w:rFonts w:ascii="Times New Roman" w:hAnsi="Times New Roman" w:cs="Times New Roman"/>
          <w:bCs/>
          <w:sz w:val="24"/>
          <w:szCs w:val="24"/>
        </w:rPr>
        <w:t>образовательных учреждений</w:t>
      </w:r>
      <w:r w:rsidRPr="006E3D10">
        <w:rPr>
          <w:rFonts w:ascii="Times New Roman" w:hAnsi="Times New Roman" w:cs="Times New Roman"/>
          <w:sz w:val="24"/>
          <w:szCs w:val="24"/>
        </w:rPr>
        <w:t xml:space="preserve"> и обеспечению безопасности в 2014 году на подготовку образовательных учреждений к новому учебному году было выделено 90283,8 тысяч рублей. </w:t>
      </w:r>
    </w:p>
    <w:p w:rsidR="004B575F" w:rsidRPr="006E3D10" w:rsidRDefault="004B575F" w:rsidP="004B575F">
      <w:pPr>
        <w:ind w:firstLine="834"/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Из местного бюджета на подготовку школ и детских садов к учебному году было выделено 275 тысяч рублей. В первую очередь эти средства пошли на устранение замечаний </w:t>
      </w:r>
      <w:proofErr w:type="spellStart"/>
      <w:r w:rsidRPr="006E3D1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E3D10">
        <w:rPr>
          <w:rFonts w:ascii="Times New Roman" w:hAnsi="Times New Roman" w:cs="Times New Roman"/>
          <w:sz w:val="24"/>
          <w:szCs w:val="24"/>
        </w:rPr>
        <w:t xml:space="preserve"> и пожарного надзора.</w:t>
      </w:r>
    </w:p>
    <w:p w:rsidR="004B575F" w:rsidRPr="006E3D10" w:rsidRDefault="004B575F" w:rsidP="004B575F">
      <w:pPr>
        <w:ind w:firstLine="821"/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>По району в 100% школ среднего общего образования проведена модернизация пищеблоков. Охват горячим питанием по школам района в 2014 году 96%. Все учащиеся, обучающиеся по ФГОС (1-5 классы), охвачены двухразовым питанием.</w:t>
      </w:r>
    </w:p>
    <w:p w:rsidR="004B575F" w:rsidRPr="006E3D10" w:rsidRDefault="004B575F" w:rsidP="004B575F">
      <w:pPr>
        <w:pStyle w:val="a3"/>
        <w:spacing w:after="0" w:line="360" w:lineRule="auto"/>
        <w:ind w:firstLine="821"/>
        <w:rPr>
          <w:rFonts w:ascii="Times New Roman" w:hAnsi="Times New Roman" w:cs="Times New Roman"/>
        </w:rPr>
      </w:pPr>
      <w:r w:rsidRPr="006E3D10">
        <w:rPr>
          <w:rFonts w:ascii="Times New Roman" w:hAnsi="Times New Roman" w:cs="Times New Roman"/>
        </w:rPr>
        <w:t xml:space="preserve">Увеличение численности детей, получающих дошкольную образовательную услугу и полная ликвидация очерёдности стали возможными благодаря мероприятиям, проведённым по программам министерства образования Самарской области при </w:t>
      </w:r>
      <w:proofErr w:type="spellStart"/>
      <w:r w:rsidRPr="006E3D10">
        <w:rPr>
          <w:rFonts w:ascii="Times New Roman" w:hAnsi="Times New Roman" w:cs="Times New Roman"/>
        </w:rPr>
        <w:t>софинансировании</w:t>
      </w:r>
      <w:proofErr w:type="spellEnd"/>
      <w:r w:rsidRPr="006E3D10">
        <w:rPr>
          <w:rFonts w:ascii="Times New Roman" w:hAnsi="Times New Roman" w:cs="Times New Roman"/>
        </w:rPr>
        <w:t xml:space="preserve"> из средств муниципального бюджета. </w:t>
      </w:r>
    </w:p>
    <w:p w:rsidR="004B575F" w:rsidRPr="006E3D10" w:rsidRDefault="004B575F" w:rsidP="004B575F">
      <w:pPr>
        <w:pStyle w:val="a3"/>
        <w:spacing w:after="0" w:line="360" w:lineRule="auto"/>
        <w:ind w:firstLine="821"/>
        <w:rPr>
          <w:rFonts w:ascii="Times New Roman" w:hAnsi="Times New Roman" w:cs="Times New Roman"/>
        </w:rPr>
      </w:pPr>
      <w:r w:rsidRPr="006E3D10">
        <w:rPr>
          <w:rFonts w:ascii="Times New Roman" w:hAnsi="Times New Roman" w:cs="Times New Roman"/>
        </w:rPr>
        <w:t>В 2014 году продолжилась</w:t>
      </w:r>
      <w:r w:rsidRPr="006E3D10">
        <w:rPr>
          <w:rFonts w:ascii="Times New Roman" w:hAnsi="Times New Roman" w:cs="Times New Roman"/>
          <w:b/>
        </w:rPr>
        <w:t xml:space="preserve"> </w:t>
      </w:r>
      <w:r w:rsidRPr="006E3D10">
        <w:rPr>
          <w:rFonts w:ascii="Times New Roman" w:hAnsi="Times New Roman" w:cs="Times New Roman"/>
        </w:rPr>
        <w:t xml:space="preserve">работа по приведению зданий образовательных учреждений в соответствие с установленными требованиями. Проведён капитальный ремонт зданий трех образовательных учреждений: </w:t>
      </w:r>
    </w:p>
    <w:p w:rsidR="004B575F" w:rsidRPr="006E3D10" w:rsidRDefault="004B575F" w:rsidP="004B575F">
      <w:pPr>
        <w:pStyle w:val="a3"/>
        <w:spacing w:after="0" w:line="360" w:lineRule="auto"/>
        <w:ind w:firstLine="821"/>
        <w:rPr>
          <w:rFonts w:ascii="Times New Roman" w:hAnsi="Times New Roman" w:cs="Times New Roman"/>
        </w:rPr>
      </w:pPr>
      <w:r w:rsidRPr="006E3D10">
        <w:rPr>
          <w:rFonts w:ascii="Times New Roman" w:hAnsi="Times New Roman" w:cs="Times New Roman"/>
        </w:rPr>
        <w:t xml:space="preserve">- СП "Улыбка" ГБОУ СОШ </w:t>
      </w:r>
      <w:proofErr w:type="gramStart"/>
      <w:r w:rsidRPr="006E3D10">
        <w:rPr>
          <w:rFonts w:ascii="Times New Roman" w:hAnsi="Times New Roman" w:cs="Times New Roman"/>
        </w:rPr>
        <w:t>в</w:t>
      </w:r>
      <w:proofErr w:type="gramEnd"/>
      <w:r w:rsidRPr="006E3D10">
        <w:rPr>
          <w:rFonts w:ascii="Times New Roman" w:hAnsi="Times New Roman" w:cs="Times New Roman"/>
        </w:rPr>
        <w:t xml:space="preserve"> с. Камышла на сумму 13,5 млн. рублей;</w:t>
      </w:r>
    </w:p>
    <w:p w:rsidR="004B575F" w:rsidRPr="006E3D10" w:rsidRDefault="004B575F" w:rsidP="004B575F">
      <w:pPr>
        <w:pStyle w:val="a3"/>
        <w:spacing w:after="0" w:line="360" w:lineRule="auto"/>
        <w:ind w:firstLine="821"/>
        <w:rPr>
          <w:rFonts w:ascii="Times New Roman" w:hAnsi="Times New Roman" w:cs="Times New Roman"/>
        </w:rPr>
      </w:pPr>
      <w:r w:rsidRPr="006E3D10">
        <w:rPr>
          <w:rFonts w:ascii="Times New Roman" w:hAnsi="Times New Roman" w:cs="Times New Roman"/>
        </w:rPr>
        <w:t>- СП «Солнышко» ГБОУ СОШ с</w:t>
      </w:r>
      <w:proofErr w:type="gramStart"/>
      <w:r w:rsidRPr="006E3D10">
        <w:rPr>
          <w:rFonts w:ascii="Times New Roman" w:hAnsi="Times New Roman" w:cs="Times New Roman"/>
        </w:rPr>
        <w:t>.С</w:t>
      </w:r>
      <w:proofErr w:type="gramEnd"/>
      <w:r w:rsidRPr="006E3D10">
        <w:rPr>
          <w:rFonts w:ascii="Times New Roman" w:hAnsi="Times New Roman" w:cs="Times New Roman"/>
        </w:rPr>
        <w:t>тарое Ермаково на сумму 7,2 млн.рублей.</w:t>
      </w:r>
    </w:p>
    <w:p w:rsidR="004B575F" w:rsidRPr="006E3D10" w:rsidRDefault="004B575F" w:rsidP="004B575F">
      <w:pPr>
        <w:pStyle w:val="a3"/>
        <w:spacing w:after="0" w:line="360" w:lineRule="auto"/>
        <w:ind w:firstLine="821"/>
        <w:rPr>
          <w:rFonts w:ascii="Times New Roman" w:hAnsi="Times New Roman" w:cs="Times New Roman"/>
        </w:rPr>
      </w:pPr>
      <w:r w:rsidRPr="006E3D10">
        <w:rPr>
          <w:rFonts w:ascii="Times New Roman" w:hAnsi="Times New Roman" w:cs="Times New Roman"/>
        </w:rPr>
        <w:t>- ГБОУ СОШ с. Камышла для создания дополнительных 40 мест детям, обучающимся по основным общеобразовательным программам дошкольного образования на сумму 3,9 млн</w:t>
      </w:r>
      <w:proofErr w:type="gramStart"/>
      <w:r w:rsidRPr="006E3D10">
        <w:rPr>
          <w:rFonts w:ascii="Times New Roman" w:hAnsi="Times New Roman" w:cs="Times New Roman"/>
        </w:rPr>
        <w:t>.р</w:t>
      </w:r>
      <w:proofErr w:type="gramEnd"/>
      <w:r w:rsidRPr="006E3D10">
        <w:rPr>
          <w:rFonts w:ascii="Times New Roman" w:hAnsi="Times New Roman" w:cs="Times New Roman"/>
        </w:rPr>
        <w:t xml:space="preserve">ублей; </w:t>
      </w:r>
    </w:p>
    <w:p w:rsidR="004B575F" w:rsidRPr="006E3D10" w:rsidRDefault="004B575F" w:rsidP="004B575F">
      <w:pPr>
        <w:pStyle w:val="a3"/>
        <w:spacing w:after="0" w:line="360" w:lineRule="auto"/>
        <w:ind w:firstLine="821"/>
        <w:rPr>
          <w:rFonts w:ascii="Times New Roman" w:hAnsi="Times New Roman" w:cs="Times New Roman"/>
        </w:rPr>
      </w:pPr>
      <w:r w:rsidRPr="006E3D10">
        <w:rPr>
          <w:rFonts w:ascii="Times New Roman" w:hAnsi="Times New Roman" w:cs="Times New Roman"/>
        </w:rPr>
        <w:t xml:space="preserve">- кровли здания филиала ГБОУ </w:t>
      </w:r>
      <w:proofErr w:type="spellStart"/>
      <w:r w:rsidRPr="006E3D10">
        <w:rPr>
          <w:rFonts w:ascii="Times New Roman" w:hAnsi="Times New Roman" w:cs="Times New Roman"/>
        </w:rPr>
        <w:t>Камышлинская</w:t>
      </w:r>
      <w:proofErr w:type="spellEnd"/>
      <w:r w:rsidRPr="006E3D10">
        <w:rPr>
          <w:rFonts w:ascii="Times New Roman" w:hAnsi="Times New Roman" w:cs="Times New Roman"/>
        </w:rPr>
        <w:t xml:space="preserve"> СОШ в с</w:t>
      </w:r>
      <w:proofErr w:type="gramStart"/>
      <w:r w:rsidRPr="006E3D10">
        <w:rPr>
          <w:rFonts w:ascii="Times New Roman" w:hAnsi="Times New Roman" w:cs="Times New Roman"/>
        </w:rPr>
        <w:t>.С</w:t>
      </w:r>
      <w:proofErr w:type="gramEnd"/>
      <w:r w:rsidRPr="006E3D10">
        <w:rPr>
          <w:rFonts w:ascii="Times New Roman" w:hAnsi="Times New Roman" w:cs="Times New Roman"/>
        </w:rPr>
        <w:t>тепановка на сумму 3,1 млн. рублей.</w:t>
      </w:r>
    </w:p>
    <w:p w:rsidR="004B575F" w:rsidRPr="006E3D10" w:rsidRDefault="004B575F" w:rsidP="004B575F">
      <w:pPr>
        <w:pStyle w:val="a3"/>
        <w:spacing w:after="0" w:line="360" w:lineRule="auto"/>
        <w:ind w:firstLine="821"/>
        <w:rPr>
          <w:rFonts w:ascii="Times New Roman" w:hAnsi="Times New Roman" w:cs="Times New Roman"/>
        </w:rPr>
      </w:pPr>
      <w:r w:rsidRPr="006E3D10">
        <w:rPr>
          <w:rFonts w:ascii="Times New Roman" w:hAnsi="Times New Roman" w:cs="Times New Roman"/>
        </w:rPr>
        <w:t xml:space="preserve">В декабре 2014г. завершена реконструкция детсада «Березка» </w:t>
      </w:r>
      <w:proofErr w:type="gramStart"/>
      <w:r w:rsidRPr="006E3D10">
        <w:rPr>
          <w:rFonts w:ascii="Times New Roman" w:hAnsi="Times New Roman" w:cs="Times New Roman"/>
        </w:rPr>
        <w:t>в</w:t>
      </w:r>
      <w:proofErr w:type="gramEnd"/>
      <w:r w:rsidRPr="006E3D10">
        <w:rPr>
          <w:rFonts w:ascii="Times New Roman" w:hAnsi="Times New Roman" w:cs="Times New Roman"/>
        </w:rPr>
        <w:t xml:space="preserve"> с. Камышла. Общая </w:t>
      </w:r>
      <w:r w:rsidRPr="006E3D10">
        <w:rPr>
          <w:rFonts w:ascii="Times New Roman" w:hAnsi="Times New Roman" w:cs="Times New Roman"/>
        </w:rPr>
        <w:lastRenderedPageBreak/>
        <w:t>сумма финансирования составит 62,5 млн</w:t>
      </w:r>
      <w:proofErr w:type="gramStart"/>
      <w:r w:rsidRPr="006E3D10">
        <w:rPr>
          <w:rFonts w:ascii="Times New Roman" w:hAnsi="Times New Roman" w:cs="Times New Roman"/>
        </w:rPr>
        <w:t>.р</w:t>
      </w:r>
      <w:proofErr w:type="gramEnd"/>
      <w:r w:rsidRPr="006E3D10">
        <w:rPr>
          <w:rFonts w:ascii="Times New Roman" w:hAnsi="Times New Roman" w:cs="Times New Roman"/>
        </w:rPr>
        <w:t>уб.</w:t>
      </w:r>
    </w:p>
    <w:p w:rsidR="004B575F" w:rsidRPr="006E3D10" w:rsidRDefault="004B575F" w:rsidP="004B575F">
      <w:pPr>
        <w:ind w:firstLine="821"/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>За счёт спонсорских средств ООО «</w:t>
      </w:r>
      <w:proofErr w:type="spellStart"/>
      <w:r w:rsidRPr="006E3D10">
        <w:rPr>
          <w:rFonts w:ascii="Times New Roman" w:hAnsi="Times New Roman" w:cs="Times New Roman"/>
          <w:sz w:val="24"/>
          <w:szCs w:val="24"/>
        </w:rPr>
        <w:t>Байтекс</w:t>
      </w:r>
      <w:proofErr w:type="spellEnd"/>
      <w:r w:rsidRPr="006E3D10">
        <w:rPr>
          <w:rFonts w:ascii="Times New Roman" w:hAnsi="Times New Roman" w:cs="Times New Roman"/>
          <w:sz w:val="24"/>
          <w:szCs w:val="24"/>
        </w:rPr>
        <w:t>»  капитально отремонтирован спортивный зал ГБОУ СОШ с</w:t>
      </w:r>
      <w:proofErr w:type="gramStart"/>
      <w:r w:rsidRPr="006E3D1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E3D10">
        <w:rPr>
          <w:rFonts w:ascii="Times New Roman" w:hAnsi="Times New Roman" w:cs="Times New Roman"/>
          <w:sz w:val="24"/>
          <w:szCs w:val="24"/>
        </w:rPr>
        <w:t xml:space="preserve">овое </w:t>
      </w:r>
      <w:proofErr w:type="spellStart"/>
      <w:r w:rsidRPr="006E3D10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6E3D10">
        <w:rPr>
          <w:rFonts w:ascii="Times New Roman" w:hAnsi="Times New Roman" w:cs="Times New Roman"/>
          <w:sz w:val="24"/>
          <w:szCs w:val="24"/>
        </w:rPr>
        <w:t xml:space="preserve"> на сумму 1200 тысяч рублей.</w:t>
      </w:r>
    </w:p>
    <w:p w:rsidR="004B575F" w:rsidRPr="006E3D10" w:rsidRDefault="004B575F" w:rsidP="004B575F">
      <w:pPr>
        <w:ind w:firstLine="821"/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gramStart"/>
      <w:r w:rsidRPr="006E3D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3D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3D10">
        <w:rPr>
          <w:rFonts w:ascii="Times New Roman" w:hAnsi="Times New Roman" w:cs="Times New Roman"/>
          <w:sz w:val="24"/>
          <w:szCs w:val="24"/>
        </w:rPr>
        <w:t>Камышла</w:t>
      </w:r>
      <w:proofErr w:type="gramEnd"/>
      <w:r w:rsidRPr="006E3D10">
        <w:rPr>
          <w:rFonts w:ascii="Times New Roman" w:hAnsi="Times New Roman" w:cs="Times New Roman"/>
          <w:sz w:val="24"/>
          <w:szCs w:val="24"/>
        </w:rPr>
        <w:t xml:space="preserve"> с 1 сентября 2014 года начала обучение в новом здании.</w:t>
      </w:r>
    </w:p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</w:p>
    <w:p w:rsidR="00A04A25" w:rsidRPr="006E3D10" w:rsidRDefault="00A04A25" w:rsidP="00A04A25">
      <w:pPr>
        <w:pStyle w:val="1"/>
        <w:rPr>
          <w:rFonts w:ascii="Times New Roman" w:hAnsi="Times New Roman" w:cs="Times New Roman"/>
        </w:rPr>
      </w:pPr>
      <w:bookmarkStart w:id="0" w:name="sub_10001"/>
      <w:r w:rsidRPr="006E3D10">
        <w:rPr>
          <w:rFonts w:ascii="Times New Roman" w:hAnsi="Times New Roman" w:cs="Times New Roman"/>
        </w:rPr>
        <w:t>Показатели</w:t>
      </w:r>
      <w:r w:rsidRPr="006E3D10">
        <w:rPr>
          <w:rFonts w:ascii="Times New Roman" w:hAnsi="Times New Roman" w:cs="Times New Roman"/>
        </w:rPr>
        <w:br/>
        <w:t>мониторинга системы образования м.р.</w:t>
      </w:r>
      <w:r w:rsidR="006E3D10" w:rsidRPr="006E3D10">
        <w:rPr>
          <w:rFonts w:ascii="Times New Roman" w:hAnsi="Times New Roman" w:cs="Times New Roman"/>
        </w:rPr>
        <w:t xml:space="preserve"> </w:t>
      </w:r>
      <w:proofErr w:type="spellStart"/>
      <w:r w:rsidRPr="006E3D10">
        <w:rPr>
          <w:rFonts w:ascii="Times New Roman" w:hAnsi="Times New Roman" w:cs="Times New Roman"/>
        </w:rPr>
        <w:t>Камышлинский</w:t>
      </w:r>
      <w:proofErr w:type="spellEnd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1701"/>
        <w:gridCol w:w="1536"/>
      </w:tblGrid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Раздел/подраздел/показатель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Единица</w:t>
            </w:r>
          </w:p>
          <w:p w:rsidR="00A04A25" w:rsidRPr="006E3D10" w:rsidRDefault="00A04A25" w:rsidP="003478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Ответ.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1"/>
              <w:rPr>
                <w:rFonts w:ascii="Times New Roman" w:hAnsi="Times New Roman" w:cs="Times New Roman"/>
              </w:rPr>
            </w:pPr>
            <w:bookmarkStart w:id="1" w:name="sub_100"/>
            <w:r w:rsidRPr="006E3D10">
              <w:rPr>
                <w:rFonts w:ascii="Times New Roman" w:hAnsi="Times New Roman" w:cs="Times New Roman"/>
              </w:rPr>
              <w:t>I. Общее образование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1"/>
              <w:rPr>
                <w:rFonts w:ascii="Times New Roman" w:hAnsi="Times New Roman" w:cs="Times New Roman"/>
              </w:rPr>
            </w:pPr>
            <w:bookmarkStart w:id="2" w:name="sub_101"/>
            <w:r w:rsidRPr="006E3D10">
              <w:rPr>
                <w:rFonts w:ascii="Times New Roman" w:hAnsi="Times New Roman" w:cs="Times New Roman"/>
              </w:rPr>
              <w:t>1. Сведения о развитии дошкольного образования</w:t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3" w:name="sub_11"/>
            <w:r w:rsidRPr="006E3D10">
              <w:rPr>
                <w:rFonts w:ascii="Times New Roman" w:hAnsi="Times New Roman" w:cs="Times New Roman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4" w:name="sub_111"/>
            <w:r w:rsidRPr="006E3D10">
              <w:rPr>
                <w:rFonts w:ascii="Times New Roman" w:hAnsi="Times New Roman" w:cs="Times New Roman"/>
              </w:rPr>
              <w:t xml:space="preserve">1.1.1. </w:t>
            </w:r>
            <w:proofErr w:type="gramStart"/>
            <w:r w:rsidRPr="006E3D10">
              <w:rPr>
                <w:rFonts w:ascii="Times New Roman" w:hAnsi="Times New Roman" w:cs="Times New Roman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  <w:bookmarkEnd w:id="4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95,8 %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5" w:name="sub_112"/>
            <w:r w:rsidRPr="006E3D10">
              <w:rPr>
                <w:rFonts w:ascii="Times New Roman" w:hAnsi="Times New Roman" w:cs="Times New Roman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 xml:space="preserve">  72%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6" w:name="sub_113"/>
            <w:r w:rsidRPr="006E3D10">
              <w:rPr>
                <w:rFonts w:ascii="Times New Roman" w:hAnsi="Times New Roman" w:cs="Times New Roman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  <w:bookmarkEnd w:id="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7" w:name="sub_12"/>
            <w:r w:rsidRPr="006E3D10">
              <w:rPr>
                <w:rFonts w:ascii="Times New Roman" w:hAnsi="Times New Roman" w:cs="Times New Roman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  <w:bookmarkEnd w:id="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8" w:name="sub_121"/>
            <w:r w:rsidRPr="006E3D10">
              <w:rPr>
                <w:rFonts w:ascii="Times New Roman" w:hAnsi="Times New Roman" w:cs="Times New Roman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  <w:bookmarkEnd w:id="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2,5%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9" w:name="sub_13"/>
            <w:r w:rsidRPr="006E3D10">
              <w:rPr>
                <w:rFonts w:ascii="Times New Roman" w:hAnsi="Times New Roman" w:cs="Times New Roman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0" w:name="sub_131"/>
            <w:r w:rsidRPr="006E3D10">
              <w:rPr>
                <w:rFonts w:ascii="Times New Roman" w:hAnsi="Times New Roman" w:cs="Times New Roman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  <w:bookmarkEnd w:id="1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ч</w:t>
            </w:r>
            <w:proofErr w:type="gramEnd"/>
            <w:r w:rsidRPr="006E3D10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10,52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1" w:name="sub_132"/>
            <w:r w:rsidRPr="006E3D10">
              <w:rPr>
                <w:rFonts w:ascii="Times New Roman" w:hAnsi="Times New Roman" w:cs="Times New Roman"/>
              </w:rPr>
              <w:t xml:space="preserve"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</w:t>
            </w:r>
            <w:r w:rsidRPr="006E3D10">
              <w:rPr>
                <w:rFonts w:ascii="Times New Roman" w:hAnsi="Times New Roman" w:cs="Times New Roman"/>
              </w:rPr>
              <w:lastRenderedPageBreak/>
              <w:t>государственным и муниципальным образовательным организациям).</w:t>
            </w:r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95%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2" w:name="sub_14"/>
            <w:r w:rsidRPr="006E3D10">
              <w:rPr>
                <w:rFonts w:ascii="Times New Roman" w:hAnsi="Times New Roman" w:cs="Times New Roman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  <w:bookmarkEnd w:id="1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3" w:name="sub_141"/>
            <w:r w:rsidRPr="006E3D10">
              <w:rPr>
                <w:rFonts w:ascii="Times New Roman" w:hAnsi="Times New Roman" w:cs="Times New Roman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воспитанника.</w:t>
            </w:r>
            <w:bookmarkEnd w:id="1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3051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4" w:name="sub_142"/>
            <w:r w:rsidRPr="006E3D10">
              <w:rPr>
                <w:rFonts w:ascii="Times New Roman" w:hAnsi="Times New Roman" w:cs="Times New Roman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  <w:bookmarkEnd w:id="1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водоснабжение;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центральное отопление;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канализацию.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5" w:name="sub_143"/>
            <w:r w:rsidRPr="006E3D10">
              <w:rPr>
                <w:rFonts w:ascii="Times New Roman" w:hAnsi="Times New Roman" w:cs="Times New Roman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  <w:bookmarkEnd w:id="1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6" w:name="sub_144"/>
            <w:r w:rsidRPr="006E3D10">
              <w:rPr>
                <w:rFonts w:ascii="Times New Roman" w:hAnsi="Times New Roman" w:cs="Times New Roman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  <w:bookmarkEnd w:id="1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7" w:name="sub_145"/>
            <w:r w:rsidRPr="006E3D10">
              <w:rPr>
                <w:rFonts w:ascii="Times New Roman" w:hAnsi="Times New Roman" w:cs="Times New Roman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  <w:bookmarkEnd w:id="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е</w:t>
            </w:r>
            <w:proofErr w:type="gramEnd"/>
            <w:r w:rsidRPr="006E3D10">
              <w:rPr>
                <w:rFonts w:ascii="Times New Roman" w:hAnsi="Times New Roman" w:cs="Times New Roman"/>
              </w:rPr>
              <w:t>диница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8" w:name="sub_15"/>
            <w:r w:rsidRPr="006E3D10">
              <w:rPr>
                <w:rFonts w:ascii="Times New Roman" w:hAnsi="Times New Roman" w:cs="Times New Roman"/>
              </w:rPr>
              <w:t>1.5. Условия получения дошкольного образования лицами с ограниченными возможностями здоровья и инвалидами</w:t>
            </w:r>
            <w:bookmarkEnd w:id="1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9" w:name="sub_151"/>
            <w:r w:rsidRPr="006E3D10">
              <w:rPr>
                <w:rFonts w:ascii="Times New Roman" w:hAnsi="Times New Roman" w:cs="Times New Roman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  <w:bookmarkEnd w:id="1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20" w:name="sub_152"/>
            <w:r w:rsidRPr="006E3D10">
              <w:rPr>
                <w:rFonts w:ascii="Times New Roman" w:hAnsi="Times New Roman" w:cs="Times New Roman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  <w:bookmarkEnd w:id="2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1%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21" w:name="sub_153"/>
            <w:r w:rsidRPr="006E3D10">
              <w:rPr>
                <w:rFonts w:ascii="Times New Roman" w:hAnsi="Times New Roman" w:cs="Times New Roman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  <w:bookmarkEnd w:id="2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группы компенсирующей направленности, в том числе для воспитанников:</w:t>
            </w:r>
            <w:hyperlink r:id="rId5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нарушениями слуха: глухие, слабослышащие, позднооглохшие;</w:t>
            </w:r>
            <w:hyperlink r:id="rId6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тяжелыми нарушениями речи;</w:t>
            </w:r>
            <w:hyperlink r:id="rId7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нарушениями зрения: слепые, слабовидящие;</w:t>
            </w:r>
            <w:hyperlink r:id="rId8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умственной отсталостью (интеллектуальными нарушениями);</w:t>
            </w:r>
            <w:hyperlink r:id="rId9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задержкой психического развития;</w:t>
            </w:r>
            <w:hyperlink r:id="rId10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нарушениями опорно-двигательного аппарата;</w:t>
            </w:r>
            <w:hyperlink r:id="rId11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 xml:space="preserve">с расстройствами </w:t>
            </w:r>
            <w:proofErr w:type="spellStart"/>
            <w:r w:rsidRPr="006E3D10">
              <w:rPr>
                <w:rFonts w:ascii="Times New Roman" w:hAnsi="Times New Roman" w:cs="Times New Roman"/>
              </w:rPr>
              <w:t>аутистического</w:t>
            </w:r>
            <w:proofErr w:type="spellEnd"/>
            <w:r w:rsidRPr="006E3D10">
              <w:rPr>
                <w:rFonts w:ascii="Times New Roman" w:hAnsi="Times New Roman" w:cs="Times New Roman"/>
              </w:rPr>
              <w:t xml:space="preserve"> спектра;</w:t>
            </w:r>
            <w:hyperlink r:id="rId12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со сложными дефектами (множественными нарушениями);</w:t>
            </w:r>
            <w:hyperlink r:id="rId13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другими ограниченными возможностями здоровья.</w:t>
            </w:r>
            <w:hyperlink r:id="rId14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 xml:space="preserve">группы оздоровительной направленности, в том числе для </w:t>
            </w:r>
            <w:r w:rsidRPr="006E3D10">
              <w:rPr>
                <w:rFonts w:ascii="Times New Roman" w:hAnsi="Times New Roman" w:cs="Times New Roman"/>
              </w:rPr>
              <w:lastRenderedPageBreak/>
              <w:t>воспитанников:</w:t>
            </w:r>
            <w:hyperlink r:id="rId15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lastRenderedPageBreak/>
              <w:t>с туберкулезной интоксикацией;</w:t>
            </w:r>
            <w:hyperlink r:id="rId16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часто болеющих;</w:t>
            </w:r>
            <w:hyperlink r:id="rId17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других категорий, нуждающихся в длительном лечении и проведении специальных лечебно-оздоровительных мероприятий.</w:t>
            </w:r>
            <w:hyperlink r:id="rId18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группы комбинированной направленности.</w:t>
            </w:r>
            <w:hyperlink r:id="rId19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22" w:name="sub_154"/>
            <w:r w:rsidRPr="006E3D10">
              <w:rPr>
                <w:rFonts w:ascii="Times New Roman" w:hAnsi="Times New Roman" w:cs="Times New Roman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  <w:bookmarkEnd w:id="2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группы компенсирующей направленности, в том числе для воспитанников:</w:t>
            </w:r>
            <w:hyperlink r:id="rId20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нарушениями слуха: глухие, слабослышащие, позднооглохшие;</w:t>
            </w:r>
            <w:hyperlink r:id="rId21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тяжелыми нарушениями речи;</w:t>
            </w:r>
            <w:hyperlink r:id="rId22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нарушениями зрения: слепые, слабовидящие;</w:t>
            </w:r>
            <w:hyperlink r:id="rId23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умственной отсталостью (интеллектуальными нарушениями);</w:t>
            </w:r>
            <w:hyperlink r:id="rId24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задержкой психического развития;</w:t>
            </w:r>
            <w:hyperlink r:id="rId25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нарушениями опорно-двигательного аппарата;</w:t>
            </w:r>
            <w:hyperlink r:id="rId26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 xml:space="preserve">с расстройствами </w:t>
            </w:r>
            <w:proofErr w:type="spellStart"/>
            <w:r w:rsidRPr="006E3D10">
              <w:rPr>
                <w:rFonts w:ascii="Times New Roman" w:hAnsi="Times New Roman" w:cs="Times New Roman"/>
              </w:rPr>
              <w:t>аутистического</w:t>
            </w:r>
            <w:proofErr w:type="spellEnd"/>
            <w:r w:rsidRPr="006E3D10">
              <w:rPr>
                <w:rFonts w:ascii="Times New Roman" w:hAnsi="Times New Roman" w:cs="Times New Roman"/>
              </w:rPr>
              <w:t xml:space="preserve"> спектра;</w:t>
            </w:r>
            <w:hyperlink r:id="rId27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со сложными дефектами (множественными нарушениями);</w:t>
            </w:r>
            <w:hyperlink r:id="rId28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другими ограниченными возможностями здоровья.</w:t>
            </w:r>
            <w:hyperlink r:id="rId29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группы оздоровительной направленности, в том числе для воспитанников:</w:t>
            </w:r>
            <w:hyperlink r:id="rId30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туберкулезной интоксикацией;</w:t>
            </w:r>
            <w:hyperlink r:id="rId31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часто болеющих;</w:t>
            </w:r>
            <w:hyperlink r:id="rId32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других категорий, нуждающихся в длительном лечении и проведении специальных лечебно-оздоровительных мероприятий.</w:t>
            </w:r>
            <w:hyperlink r:id="rId33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группы комбинированной направленности.</w:t>
            </w:r>
            <w:hyperlink r:id="rId34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23" w:name="sub_155"/>
            <w:r w:rsidRPr="006E3D10">
              <w:rPr>
                <w:rFonts w:ascii="Times New Roman" w:hAnsi="Times New Roman" w:cs="Times New Roman"/>
              </w:rPr>
              <w:t xml:space="preserve">1.5.5. Удельный вес числа организаций, имеющих в своем составе </w:t>
            </w:r>
            <w:proofErr w:type="spellStart"/>
            <w:r w:rsidRPr="006E3D10">
              <w:rPr>
                <w:rFonts w:ascii="Times New Roman" w:hAnsi="Times New Roman" w:cs="Times New Roman"/>
              </w:rPr>
              <w:t>лекотеку</w:t>
            </w:r>
            <w:proofErr w:type="spellEnd"/>
            <w:r w:rsidRPr="006E3D10">
              <w:rPr>
                <w:rFonts w:ascii="Times New Roman" w:hAnsi="Times New Roman" w:cs="Times New Roman"/>
              </w:rPr>
              <w:t>, службу ранней помощи, консультативный пункт, в общем числе дошкольных образовательных организаций.</w:t>
            </w:r>
            <w:hyperlink r:id="rId35" w:anchor="sub_10004#sub_10004" w:history="1">
              <w:r w:rsidRPr="006E3D10">
                <w:rPr>
                  <w:rStyle w:val="aa"/>
                </w:rPr>
                <w:t>*(4)</w:t>
              </w:r>
              <w:bookmarkEnd w:id="23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24" w:name="sub_16"/>
            <w:r w:rsidRPr="006E3D10">
              <w:rPr>
                <w:rFonts w:ascii="Times New Roman" w:hAnsi="Times New Roman" w:cs="Times New Roman"/>
              </w:rPr>
              <w:t>1.6. Состояние здоровья лиц, обучающихся по программам дошкольного образования</w:t>
            </w:r>
            <w:bookmarkEnd w:id="2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25" w:name="sub_161"/>
            <w:r w:rsidRPr="006E3D10">
              <w:rPr>
                <w:rFonts w:ascii="Times New Roman" w:hAnsi="Times New Roman" w:cs="Times New Roman"/>
              </w:rPr>
              <w:t>1.6.1. Пропущено дней по болезни одним ребенком в дошкольной образовательной организации в год.</w:t>
            </w:r>
            <w:bookmarkEnd w:id="2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6,8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26" w:name="sub_17"/>
            <w:r w:rsidRPr="006E3D10">
              <w:rPr>
                <w:rFonts w:ascii="Times New Roman" w:hAnsi="Times New Roman" w:cs="Times New Roman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  <w:bookmarkEnd w:id="2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2013 – 9</w:t>
            </w:r>
          </w:p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2014 - 10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27" w:name="sub_171"/>
            <w:r w:rsidRPr="006E3D10">
              <w:rPr>
                <w:rFonts w:ascii="Times New Roman" w:hAnsi="Times New Roman" w:cs="Times New Roman"/>
              </w:rPr>
              <w:t>1.7.1. Темп роста числа дошкольных образовательных организаций.</w:t>
            </w:r>
            <w:bookmarkEnd w:id="2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111%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28" w:name="sub_18"/>
            <w:r w:rsidRPr="006E3D10">
              <w:rPr>
                <w:rFonts w:ascii="Times New Roman" w:hAnsi="Times New Roman" w:cs="Times New Roman"/>
              </w:rPr>
              <w:t>1.8. Финансово-экономическая деятельность дошкольных образовательных организаций</w:t>
            </w:r>
            <w:bookmarkEnd w:id="2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29" w:name="sub_181"/>
            <w:r w:rsidRPr="006E3D10">
              <w:rPr>
                <w:rFonts w:ascii="Times New Roman" w:hAnsi="Times New Roman" w:cs="Times New Roman"/>
              </w:rPr>
              <w:t xml:space="preserve">1.8.1. Общий объем финансовых средств, поступивших в дошкольные образовательные организации, в расчете на </w:t>
            </w:r>
            <w:r w:rsidRPr="006E3D10">
              <w:rPr>
                <w:rFonts w:ascii="Times New Roman" w:hAnsi="Times New Roman" w:cs="Times New Roman"/>
              </w:rPr>
              <w:lastRenderedPageBreak/>
              <w:t>одного воспитанника.</w:t>
            </w:r>
            <w:bookmarkEnd w:id="2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lastRenderedPageBreak/>
              <w:t>т</w:t>
            </w:r>
            <w:proofErr w:type="gramEnd"/>
            <w:r w:rsidRPr="006E3D10">
              <w:rPr>
                <w:rFonts w:ascii="Times New Roman" w:hAnsi="Times New Roman" w:cs="Times New Roman"/>
              </w:rPr>
              <w:t>ысяча рублей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34535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30" w:name="sub_182"/>
            <w:r w:rsidRPr="006E3D10">
              <w:rPr>
                <w:rFonts w:ascii="Times New Roman" w:hAnsi="Times New Roman" w:cs="Times New Roman"/>
              </w:rPr>
              <w:lastRenderedPageBreak/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  <w:bookmarkEnd w:id="3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7,45%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31" w:name="sub_19"/>
            <w:r w:rsidRPr="006E3D10">
              <w:rPr>
                <w:rFonts w:ascii="Times New Roman" w:hAnsi="Times New Roman" w:cs="Times New Roman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  <w:bookmarkEnd w:id="3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32" w:name="sub_191"/>
            <w:r w:rsidRPr="006E3D10">
              <w:rPr>
                <w:rFonts w:ascii="Times New Roman" w:hAnsi="Times New Roman" w:cs="Times New Roman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  <w:bookmarkEnd w:id="3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33" w:name="sub_192"/>
            <w:r w:rsidRPr="006E3D10">
              <w:rPr>
                <w:rFonts w:ascii="Times New Roman" w:hAnsi="Times New Roman" w:cs="Times New Roman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  <w:bookmarkEnd w:id="3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1"/>
              <w:rPr>
                <w:rFonts w:ascii="Times New Roman" w:hAnsi="Times New Roman" w:cs="Times New Roman"/>
              </w:rPr>
            </w:pPr>
            <w:bookmarkStart w:id="34" w:name="sub_102"/>
            <w:r w:rsidRPr="006E3D10">
              <w:rPr>
                <w:rFonts w:ascii="Times New Roman" w:hAnsi="Times New Roman" w:cs="Times New Roman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  <w:bookmarkEnd w:id="3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35" w:name="sub_21"/>
            <w:r w:rsidRPr="006E3D10">
              <w:rPr>
                <w:rFonts w:ascii="Times New Roman" w:hAnsi="Times New Roman" w:cs="Times New Roman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  <w:bookmarkEnd w:id="3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991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36" w:name="sub_211"/>
            <w:r w:rsidRPr="006E3D10">
              <w:rPr>
                <w:rFonts w:ascii="Times New Roman" w:hAnsi="Times New Roman" w:cs="Times New Roman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</w:t>
            </w:r>
            <w:bookmarkEnd w:id="3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37" w:name="sub_212"/>
            <w:r w:rsidRPr="006E3D10">
              <w:rPr>
                <w:rFonts w:ascii="Times New Roman" w:hAnsi="Times New Roman" w:cs="Times New Roman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  <w:bookmarkEnd w:id="3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38" w:name="sub_213"/>
            <w:r w:rsidRPr="006E3D10">
              <w:rPr>
                <w:rFonts w:ascii="Times New Roman" w:hAnsi="Times New Roman" w:cs="Times New Roman"/>
              </w:rPr>
              <w:t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</w:t>
            </w:r>
            <w:hyperlink r:id="rId36" w:anchor="sub_10001#sub_10001" w:history="1">
              <w:r w:rsidRPr="006E3D10">
                <w:rPr>
                  <w:rStyle w:val="aa"/>
                </w:rPr>
                <w:t>*(1)</w:t>
              </w:r>
              <w:bookmarkEnd w:id="38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6E3D10">
              <w:rPr>
                <w:rFonts w:ascii="Times New Roman" w:hAnsi="Times New Roman" w:cs="Times New Roman"/>
              </w:rPr>
              <w:t>Нач</w:t>
            </w:r>
            <w:proofErr w:type="spellEnd"/>
            <w:r w:rsidRPr="006E3D10">
              <w:rPr>
                <w:rFonts w:ascii="Times New Roman" w:hAnsi="Times New Roman" w:cs="Times New Roman"/>
              </w:rPr>
              <w:t>. ТО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39" w:name="sub_22"/>
            <w:r w:rsidRPr="006E3D10">
              <w:rPr>
                <w:rFonts w:ascii="Times New Roman" w:hAnsi="Times New Roman" w:cs="Times New Roman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3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40" w:name="sub_221"/>
            <w:r w:rsidRPr="006E3D10">
              <w:rPr>
                <w:rFonts w:ascii="Times New Roman" w:hAnsi="Times New Roman" w:cs="Times New Roman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  <w:bookmarkEnd w:id="4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41" w:name="sub_222"/>
            <w:r w:rsidRPr="006E3D10">
              <w:rPr>
                <w:rFonts w:ascii="Times New Roman" w:hAnsi="Times New Roman" w:cs="Times New Roman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  <w:bookmarkEnd w:id="4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42" w:name="sub_23"/>
            <w:r w:rsidRPr="006E3D10">
              <w:rPr>
                <w:rFonts w:ascii="Times New Roman" w:hAnsi="Times New Roman" w:cs="Times New Roman"/>
              </w:rPr>
              <w:t xml:space="preserve">2.3. Кадровое обеспечение общеобразовательных организаций, иных организаций, осуществляющих образовательную деятельность в части реализации основных </w:t>
            </w:r>
            <w:r w:rsidRPr="006E3D10">
              <w:rPr>
                <w:rFonts w:ascii="Times New Roman" w:hAnsi="Times New Roman" w:cs="Times New Roman"/>
              </w:rPr>
              <w:lastRenderedPageBreak/>
              <w:t>общеобразовательных программ, а также оценка уровня заработной платы педагогических работников</w:t>
            </w:r>
            <w:bookmarkEnd w:id="4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43" w:name="sub_231"/>
            <w:r w:rsidRPr="006E3D10">
              <w:rPr>
                <w:rFonts w:ascii="Times New Roman" w:hAnsi="Times New Roman" w:cs="Times New Roman"/>
              </w:rPr>
              <w:lastRenderedPageBreak/>
              <w:t>2.3.1. Численность учащихся в общеобразовательных организациях в расчете на 1 педагогического работника.</w:t>
            </w:r>
            <w:bookmarkEnd w:id="4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ч</w:t>
            </w:r>
            <w:proofErr w:type="gramEnd"/>
            <w:r w:rsidRPr="006E3D10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6,4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44" w:name="sub_232"/>
            <w:r w:rsidRPr="006E3D10">
              <w:rPr>
                <w:rFonts w:ascii="Times New Roman" w:hAnsi="Times New Roman" w:cs="Times New Roman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  <w:bookmarkEnd w:id="4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9%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45" w:name="sub_233"/>
            <w:r w:rsidRPr="006E3D10">
              <w:rPr>
                <w:rFonts w:ascii="Times New Roman" w:hAnsi="Times New Roman" w:cs="Times New Roman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  <w:bookmarkEnd w:id="4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педагогических работников - 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95%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из них учителей.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95%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46" w:name="sub_24"/>
            <w:r w:rsidRPr="006E3D10">
              <w:rPr>
                <w:rFonts w:ascii="Times New Roman" w:hAnsi="Times New Roman" w:cs="Times New Roman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4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47" w:name="sub_241"/>
            <w:r w:rsidRPr="006E3D10">
              <w:rPr>
                <w:rFonts w:ascii="Times New Roman" w:hAnsi="Times New Roman" w:cs="Times New Roman"/>
              </w:rPr>
              <w:t>2.4.1. Общая площадь всех помещений общеобразовательных организаций в расчете на одного учащегося.</w:t>
            </w:r>
            <w:bookmarkEnd w:id="4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22,13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48" w:name="sub_242"/>
            <w:r w:rsidRPr="006E3D10">
              <w:rPr>
                <w:rFonts w:ascii="Times New Roman" w:hAnsi="Times New Roman" w:cs="Times New Roman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  <w:bookmarkEnd w:id="4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водопровод;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100%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центральное отопление;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100%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канализацию.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100%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49" w:name="sub_243"/>
            <w:r w:rsidRPr="006E3D10">
              <w:rPr>
                <w:rFonts w:ascii="Times New Roman" w:hAnsi="Times New Roman" w:cs="Times New Roman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  <w:bookmarkEnd w:id="4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19,01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6E3D10">
              <w:rPr>
                <w:rFonts w:ascii="Times New Roman" w:hAnsi="Times New Roman" w:cs="Times New Roman"/>
              </w:rPr>
              <w:t xml:space="preserve"> доступ к Интернету.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12,56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50" w:name="sub_244"/>
            <w:r w:rsidRPr="006E3D10">
              <w:rPr>
                <w:rFonts w:ascii="Times New Roman" w:hAnsi="Times New Roman" w:cs="Times New Roman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6E3D10">
              <w:rPr>
                <w:rFonts w:ascii="Times New Roman" w:hAnsi="Times New Roman" w:cs="Times New Roman"/>
              </w:rPr>
              <w:t>с</w:t>
            </w:r>
            <w:proofErr w:type="gramEnd"/>
            <w:r w:rsidRPr="006E3D10">
              <w:rPr>
                <w:rFonts w:ascii="Times New Roman" w:hAnsi="Times New Roman" w:cs="Times New Roman"/>
              </w:rPr>
              <w:t xml:space="preserve"> и выше, </w:t>
            </w:r>
            <w:proofErr w:type="gramStart"/>
            <w:r w:rsidRPr="006E3D10">
              <w:rPr>
                <w:rFonts w:ascii="Times New Roman" w:hAnsi="Times New Roman" w:cs="Times New Roman"/>
              </w:rPr>
              <w:t>в</w:t>
            </w:r>
            <w:proofErr w:type="gramEnd"/>
            <w:r w:rsidRPr="006E3D10">
              <w:rPr>
                <w:rFonts w:ascii="Times New Roman" w:hAnsi="Times New Roman" w:cs="Times New Roman"/>
              </w:rPr>
              <w:t xml:space="preserve"> общем числе общеобразовательных организаций, подключенных к сети Интернет.</w:t>
            </w:r>
            <w:bookmarkEnd w:id="5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20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51" w:name="sub_25"/>
            <w:r w:rsidRPr="006E3D10">
              <w:rPr>
                <w:rFonts w:ascii="Times New Roman" w:hAnsi="Times New Roman" w:cs="Times New Roman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  <w:bookmarkEnd w:id="5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52" w:name="sub_251"/>
            <w:r w:rsidRPr="006E3D10">
              <w:rPr>
                <w:rFonts w:ascii="Times New Roman" w:hAnsi="Times New Roman" w:cs="Times New Roman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  <w:bookmarkEnd w:id="5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0.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53" w:name="sub_252"/>
            <w:r w:rsidRPr="006E3D10">
              <w:rPr>
                <w:rFonts w:ascii="Times New Roman" w:hAnsi="Times New Roman" w:cs="Times New Roman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  <w:bookmarkEnd w:id="5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54" w:name="sub_253"/>
            <w:r w:rsidRPr="006E3D10">
              <w:rPr>
                <w:rFonts w:ascii="Times New Roman" w:hAnsi="Times New Roman" w:cs="Times New Roman"/>
              </w:rPr>
              <w:t xml:space="preserve">2.5.3. Структура численности лиц с ограниченными возможностями здоровья, обучающихся в отдельных классах </w:t>
            </w:r>
            <w:r w:rsidRPr="006E3D10">
              <w:rPr>
                <w:rFonts w:ascii="Times New Roman" w:hAnsi="Times New Roman" w:cs="Times New Roman"/>
              </w:rPr>
              <w:lastRenderedPageBreak/>
              <w:t xml:space="preserve">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6E3D10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6E3D10">
              <w:rPr>
                <w:rFonts w:ascii="Times New Roman" w:hAnsi="Times New Roman" w:cs="Times New Roman"/>
              </w:rPr>
              <w:t xml:space="preserve"> по адаптированным основным общеобразовательным программам (за исключением детей-инвалидов):</w:t>
            </w:r>
            <w:bookmarkEnd w:id="5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lastRenderedPageBreak/>
              <w:t>с нарушениями слуха: глухие, слабослышащие, позднооглохшие;</w:t>
            </w:r>
            <w:hyperlink r:id="rId37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тяжелыми нарушениями речи;</w:t>
            </w:r>
            <w:hyperlink r:id="rId38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нарушениями зрения: слепые, слабовидящие;</w:t>
            </w:r>
            <w:hyperlink r:id="rId39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умственной отсталостью (интеллектуальными нарушениями);</w:t>
            </w:r>
            <w:hyperlink r:id="rId40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задержкой психического развития;</w:t>
            </w:r>
            <w:hyperlink r:id="rId41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3,2%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нарушениями опорно-двигательного аппарата;</w:t>
            </w:r>
            <w:hyperlink r:id="rId42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 xml:space="preserve">с расстройствами </w:t>
            </w:r>
            <w:proofErr w:type="spellStart"/>
            <w:r w:rsidRPr="006E3D10">
              <w:rPr>
                <w:rFonts w:ascii="Times New Roman" w:hAnsi="Times New Roman" w:cs="Times New Roman"/>
              </w:rPr>
              <w:t>аутистического</w:t>
            </w:r>
            <w:proofErr w:type="spellEnd"/>
            <w:r w:rsidRPr="006E3D10">
              <w:rPr>
                <w:rFonts w:ascii="Times New Roman" w:hAnsi="Times New Roman" w:cs="Times New Roman"/>
              </w:rPr>
              <w:t xml:space="preserve"> спектра;</w:t>
            </w:r>
            <w:hyperlink r:id="rId43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со сложными дефектами (множественными нарушениями);</w:t>
            </w:r>
            <w:hyperlink r:id="rId44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другими ограниченными возможностями здоровья.</w:t>
            </w:r>
            <w:hyperlink r:id="rId45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55" w:name="sub_254"/>
            <w:r w:rsidRPr="006E3D10">
              <w:rPr>
                <w:rFonts w:ascii="Times New Roman" w:hAnsi="Times New Roman" w:cs="Times New Roman"/>
              </w:rPr>
              <w:t xml:space="preserve"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6E3D10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6E3D10">
              <w:rPr>
                <w:rFonts w:ascii="Times New Roman" w:hAnsi="Times New Roman" w:cs="Times New Roman"/>
              </w:rPr>
              <w:t xml:space="preserve"> по адаптированным основным общеобразовательным программам:</w:t>
            </w:r>
            <w:bookmarkEnd w:id="5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нарушениями слуха: глухие, слабослышащие, позднооглохшие;</w:t>
            </w:r>
            <w:hyperlink r:id="rId46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тяжелыми нарушениями речи;</w:t>
            </w:r>
            <w:hyperlink r:id="rId47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нарушениями зрения: слепые, слабовидящие;</w:t>
            </w:r>
            <w:hyperlink r:id="rId48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умственной отсталостью (интеллектуальными нарушениями);</w:t>
            </w:r>
            <w:hyperlink r:id="rId49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задержкой психического развития;</w:t>
            </w:r>
            <w:hyperlink r:id="rId50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нарушениями опорно-двигательного аппарата;</w:t>
            </w:r>
            <w:hyperlink r:id="rId51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 xml:space="preserve">с расстройствами </w:t>
            </w:r>
            <w:proofErr w:type="spellStart"/>
            <w:r w:rsidRPr="006E3D10">
              <w:rPr>
                <w:rFonts w:ascii="Times New Roman" w:hAnsi="Times New Roman" w:cs="Times New Roman"/>
              </w:rPr>
              <w:t>аутистического</w:t>
            </w:r>
            <w:proofErr w:type="spellEnd"/>
            <w:r w:rsidRPr="006E3D10">
              <w:rPr>
                <w:rFonts w:ascii="Times New Roman" w:hAnsi="Times New Roman" w:cs="Times New Roman"/>
              </w:rPr>
              <w:t xml:space="preserve"> спектра;</w:t>
            </w:r>
            <w:hyperlink r:id="rId52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со сложными дефектами (множественными нарушениями);</w:t>
            </w:r>
            <w:hyperlink r:id="rId53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 другими ограниченными возможностями здоровья.</w:t>
            </w:r>
            <w:hyperlink r:id="rId54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56" w:name="sub_255"/>
            <w:r w:rsidRPr="006E3D10">
              <w:rPr>
                <w:rFonts w:ascii="Times New Roman" w:hAnsi="Times New Roman" w:cs="Times New Roman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6E3D10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6E3D10">
              <w:rPr>
                <w:rFonts w:ascii="Times New Roman" w:hAnsi="Times New Roman" w:cs="Times New Roman"/>
              </w:rPr>
              <w:t xml:space="preserve"> по адаптированным основным общеобразовательным программам педагогическими работниками:</w:t>
            </w:r>
            <w:bookmarkEnd w:id="5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всего;</w:t>
            </w:r>
            <w:hyperlink r:id="rId55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2%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учителя-дефектологи;</w:t>
            </w:r>
            <w:hyperlink r:id="rId56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0,4%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педагоги-психологи;</w:t>
            </w:r>
            <w:hyperlink r:id="rId57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1%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учителя-логопеды;</w:t>
            </w:r>
            <w:hyperlink r:id="rId58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0,8%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социальные педагоги;</w:t>
            </w:r>
            <w:hyperlink r:id="rId59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6E3D10">
              <w:rPr>
                <w:rFonts w:ascii="Times New Roman" w:hAnsi="Times New Roman" w:cs="Times New Roman"/>
              </w:rPr>
              <w:t>тьюторы</w:t>
            </w:r>
            <w:proofErr w:type="spellEnd"/>
            <w:r w:rsidRPr="006E3D10">
              <w:rPr>
                <w:rFonts w:ascii="Times New Roman" w:hAnsi="Times New Roman" w:cs="Times New Roman"/>
              </w:rPr>
              <w:t>.</w:t>
            </w:r>
            <w:hyperlink r:id="rId60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57" w:name="sub_26"/>
            <w:r w:rsidRPr="006E3D10">
              <w:rPr>
                <w:rFonts w:ascii="Times New Roman" w:hAnsi="Times New Roman" w:cs="Times New Roman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5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Борцова И.Н.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58" w:name="sub_261"/>
            <w:r w:rsidRPr="006E3D10">
              <w:rPr>
                <w:rFonts w:ascii="Times New Roman" w:hAnsi="Times New Roman" w:cs="Times New Roman"/>
              </w:rPr>
              <w:t xml:space="preserve"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</w:t>
            </w:r>
            <w:r w:rsidRPr="006E3D10">
              <w:rPr>
                <w:rFonts w:ascii="Times New Roman" w:hAnsi="Times New Roman" w:cs="Times New Roman"/>
              </w:rPr>
              <w:lastRenderedPageBreak/>
              <w:t>ЕГЭ к среднему баллу ЕГЭ (в расчете на 1 предмет) в 10% общеобразовательных организаций с худшими результатами ЕГЭ.</w:t>
            </w:r>
            <w:bookmarkEnd w:id="5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6E3D10"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59" w:name="sub_262"/>
            <w:r w:rsidRPr="006E3D10">
              <w:rPr>
                <w:rFonts w:ascii="Times New Roman" w:hAnsi="Times New Roman" w:cs="Times New Roman"/>
              </w:rPr>
              <w:lastRenderedPageBreak/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  <w:bookmarkEnd w:id="5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по математике;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по русскому языку.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60" w:name="sub_263"/>
            <w:r w:rsidRPr="006E3D10">
              <w:rPr>
                <w:rFonts w:ascii="Times New Roman" w:hAnsi="Times New Roman" w:cs="Times New Roman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  <w:bookmarkEnd w:id="6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Борцова И.Н.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по математике;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16,2/3,6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по русскому языку.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30,6/4,1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61" w:name="sub_264"/>
            <w:r w:rsidRPr="006E3D10">
              <w:rPr>
                <w:rFonts w:ascii="Times New Roman" w:hAnsi="Times New Roman" w:cs="Times New Roman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  <w:bookmarkEnd w:id="6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Борцова И.Н.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по математике;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по русскому языку.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62" w:name="sub_265"/>
            <w:r w:rsidRPr="006E3D10">
              <w:rPr>
                <w:rFonts w:ascii="Times New Roman" w:hAnsi="Times New Roman" w:cs="Times New Roman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  <w:bookmarkEnd w:id="6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Борцова И.Н.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по математике;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по русскому языку.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63" w:name="sub_27"/>
            <w:r w:rsidRPr="006E3D10">
              <w:rPr>
                <w:rFonts w:ascii="Times New Roman" w:hAnsi="Times New Roman" w:cs="Times New Roman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6E3D10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6E3D10">
              <w:rPr>
                <w:rFonts w:ascii="Times New Roman" w:hAnsi="Times New Roman" w:cs="Times New Roman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  <w:bookmarkEnd w:id="6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6E3D10">
              <w:rPr>
                <w:rFonts w:ascii="Times New Roman" w:hAnsi="Times New Roman" w:cs="Times New Roman"/>
              </w:rPr>
              <w:t>Нач</w:t>
            </w:r>
            <w:proofErr w:type="spellEnd"/>
            <w:r w:rsidRPr="006E3D10">
              <w:rPr>
                <w:rFonts w:ascii="Times New Roman" w:hAnsi="Times New Roman" w:cs="Times New Roman"/>
              </w:rPr>
              <w:t>. ТО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64" w:name="sub_271"/>
            <w:r w:rsidRPr="006E3D10">
              <w:rPr>
                <w:rFonts w:ascii="Times New Roman" w:hAnsi="Times New Roman" w:cs="Times New Roman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  <w:bookmarkEnd w:id="6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65" w:name="sub_272"/>
            <w:r w:rsidRPr="006E3D10">
              <w:rPr>
                <w:rFonts w:ascii="Times New Roman" w:hAnsi="Times New Roman" w:cs="Times New Roman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  <w:bookmarkEnd w:id="6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66" w:name="sub_273"/>
            <w:r w:rsidRPr="006E3D10">
              <w:rPr>
                <w:rFonts w:ascii="Times New Roman" w:hAnsi="Times New Roman" w:cs="Times New Roman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  <w:bookmarkEnd w:id="6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77,7%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67" w:name="sub_274"/>
            <w:r w:rsidRPr="006E3D10">
              <w:rPr>
                <w:rFonts w:ascii="Times New Roman" w:hAnsi="Times New Roman" w:cs="Times New Roman"/>
              </w:rPr>
              <w:t xml:space="preserve">2.7.4. Удельный вес числа организаций, имеющих плавательные бассейны, в общем числе общеобразовательных </w:t>
            </w:r>
            <w:r w:rsidRPr="006E3D10">
              <w:rPr>
                <w:rFonts w:ascii="Times New Roman" w:hAnsi="Times New Roman" w:cs="Times New Roman"/>
              </w:rPr>
              <w:lastRenderedPageBreak/>
              <w:t>организаций.</w:t>
            </w:r>
            <w:bookmarkEnd w:id="6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68" w:name="sub_28"/>
            <w:r w:rsidRPr="006E3D10">
              <w:rPr>
                <w:rFonts w:ascii="Times New Roman" w:hAnsi="Times New Roman" w:cs="Times New Roman"/>
              </w:rPr>
              <w:lastRenderedPageBreak/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6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69" w:name="sub_281"/>
            <w:r w:rsidRPr="006E3D10">
              <w:rPr>
                <w:rFonts w:ascii="Times New Roman" w:hAnsi="Times New Roman" w:cs="Times New Roman"/>
              </w:rPr>
              <w:t>2.8.1. Темп роста числа общеобразовательных организаций.</w:t>
            </w:r>
            <w:bookmarkEnd w:id="6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70" w:name="sub_29"/>
            <w:r w:rsidRPr="006E3D10">
              <w:rPr>
                <w:rFonts w:ascii="Times New Roman" w:hAnsi="Times New Roman" w:cs="Times New Roman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7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71" w:name="sub_291"/>
            <w:r w:rsidRPr="006E3D10">
              <w:rPr>
                <w:rFonts w:ascii="Times New Roman" w:hAnsi="Times New Roman" w:cs="Times New Roman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  <w:bookmarkEnd w:id="7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т</w:t>
            </w:r>
            <w:proofErr w:type="gramEnd"/>
            <w:r w:rsidRPr="006E3D10">
              <w:rPr>
                <w:rFonts w:ascii="Times New Roman" w:hAnsi="Times New Roman" w:cs="Times New Roman"/>
              </w:rPr>
              <w:t>ысяча рублей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158727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72" w:name="sub_292"/>
            <w:r w:rsidRPr="006E3D10">
              <w:rPr>
                <w:rFonts w:ascii="Times New Roman" w:hAnsi="Times New Roman" w:cs="Times New Roman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  <w:bookmarkEnd w:id="7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3,2%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73" w:name="sub_210"/>
            <w:r w:rsidRPr="006E3D10">
              <w:rPr>
                <w:rFonts w:ascii="Times New Roman" w:hAnsi="Times New Roman" w:cs="Times New Roman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  <w:bookmarkEnd w:id="7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74" w:name="sub_2101"/>
            <w:r w:rsidRPr="006E3D10">
              <w:rPr>
                <w:rFonts w:ascii="Times New Roman" w:hAnsi="Times New Roman" w:cs="Times New Roman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  <w:bookmarkEnd w:id="7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75" w:name="sub_2102"/>
            <w:r w:rsidRPr="006E3D10">
              <w:rPr>
                <w:rFonts w:ascii="Times New Roman" w:hAnsi="Times New Roman" w:cs="Times New Roman"/>
              </w:rPr>
              <w:t xml:space="preserve">2.10.2. Удельный вес числа организаций, имеющих дымовые </w:t>
            </w:r>
            <w:proofErr w:type="spellStart"/>
            <w:r w:rsidRPr="006E3D10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E3D10">
              <w:rPr>
                <w:rFonts w:ascii="Times New Roman" w:hAnsi="Times New Roman" w:cs="Times New Roman"/>
              </w:rPr>
              <w:t>, в общем числе общеобразовательных организаций.</w:t>
            </w:r>
            <w:bookmarkEnd w:id="7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76" w:name="sub_2103"/>
            <w:r w:rsidRPr="006E3D10">
              <w:rPr>
                <w:rFonts w:ascii="Times New Roman" w:hAnsi="Times New Roman" w:cs="Times New Roman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  <w:bookmarkEnd w:id="7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77" w:name="sub_2104"/>
            <w:r w:rsidRPr="006E3D10">
              <w:rPr>
                <w:rFonts w:ascii="Times New Roman" w:hAnsi="Times New Roman" w:cs="Times New Roman"/>
              </w:rPr>
              <w:t>2.10.4. Удельный вес числа организаций, имеющих охрану, в общем числе общеобразовательных организаций.</w:t>
            </w:r>
            <w:bookmarkEnd w:id="7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78" w:name="sub_2105"/>
            <w:r w:rsidRPr="006E3D10">
              <w:rPr>
                <w:rFonts w:ascii="Times New Roman" w:hAnsi="Times New Roman" w:cs="Times New Roman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  <w:bookmarkEnd w:id="7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79" w:name="sub_2106"/>
            <w:r w:rsidRPr="006E3D10">
              <w:rPr>
                <w:rFonts w:ascii="Times New Roman" w:hAnsi="Times New Roman" w:cs="Times New Roman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  <w:bookmarkEnd w:id="7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80" w:name="sub_2107"/>
            <w:r w:rsidRPr="006E3D10">
              <w:rPr>
                <w:rFonts w:ascii="Times New Roman" w:hAnsi="Times New Roman" w:cs="Times New Roman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  <w:bookmarkEnd w:id="8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8,33%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1"/>
              <w:rPr>
                <w:rFonts w:ascii="Times New Roman" w:hAnsi="Times New Roman" w:cs="Times New Roman"/>
              </w:rPr>
            </w:pPr>
            <w:bookmarkStart w:id="81" w:name="sub_200"/>
            <w:r w:rsidRPr="006E3D10">
              <w:rPr>
                <w:rFonts w:ascii="Times New Roman" w:hAnsi="Times New Roman" w:cs="Times New Roman"/>
              </w:rPr>
              <w:t>II. Профессиональное образование</w:t>
            </w:r>
            <w:bookmarkEnd w:id="8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1"/>
              <w:rPr>
                <w:rFonts w:ascii="Times New Roman" w:hAnsi="Times New Roman" w:cs="Times New Roman"/>
              </w:rPr>
            </w:pPr>
            <w:bookmarkStart w:id="82" w:name="sub_203"/>
            <w:r w:rsidRPr="006E3D10">
              <w:rPr>
                <w:rFonts w:ascii="Times New Roman" w:hAnsi="Times New Roman" w:cs="Times New Roman"/>
              </w:rPr>
              <w:t>3. Сведения о развитии среднего профессионального образования</w:t>
            </w:r>
            <w:bookmarkEnd w:id="8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83" w:name="sub_31"/>
            <w:r w:rsidRPr="006E3D10">
              <w:rPr>
                <w:rFonts w:ascii="Times New Roman" w:hAnsi="Times New Roman" w:cs="Times New Roman"/>
              </w:rP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  <w:bookmarkEnd w:id="8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 xml:space="preserve">(здесь и далее – наряду </w:t>
            </w:r>
            <w:proofErr w:type="gramStart"/>
            <w:r w:rsidRPr="006E3D10">
              <w:rPr>
                <w:rFonts w:ascii="Times New Roman" w:hAnsi="Times New Roman" w:cs="Times New Roman"/>
              </w:rPr>
              <w:t>с % указывать</w:t>
            </w:r>
            <w:proofErr w:type="gramEnd"/>
            <w:r w:rsidRPr="006E3D10">
              <w:rPr>
                <w:rFonts w:ascii="Times New Roman" w:hAnsi="Times New Roman" w:cs="Times New Roman"/>
              </w:rPr>
              <w:t xml:space="preserve"> также и количествен</w:t>
            </w:r>
            <w:r w:rsidRPr="006E3D10">
              <w:rPr>
                <w:rFonts w:ascii="Times New Roman" w:hAnsi="Times New Roman" w:cs="Times New Roman"/>
              </w:rPr>
              <w:lastRenderedPageBreak/>
              <w:t>ные данные)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84" w:name="sub_311"/>
            <w:r w:rsidRPr="006E3D10">
              <w:rPr>
                <w:rFonts w:ascii="Times New Roman" w:hAnsi="Times New Roman" w:cs="Times New Roman"/>
              </w:rPr>
              <w:lastRenderedPageBreak/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15-17 лет).</w:t>
            </w:r>
            <w:bookmarkEnd w:id="8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Всего:99-Кам. район,114- Кл</w:t>
            </w:r>
            <w:proofErr w:type="gramStart"/>
            <w:r w:rsidRPr="006E3D10">
              <w:rPr>
                <w:rFonts w:ascii="Times New Roman" w:hAnsi="Times New Roman" w:cs="Times New Roman"/>
              </w:rPr>
              <w:t>.</w:t>
            </w:r>
            <w:proofErr w:type="gramEnd"/>
            <w:r w:rsidRPr="006E3D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3D10">
              <w:rPr>
                <w:rFonts w:ascii="Times New Roman" w:hAnsi="Times New Roman" w:cs="Times New Roman"/>
              </w:rPr>
              <w:t>р</w:t>
            </w:r>
            <w:proofErr w:type="gramEnd"/>
            <w:r w:rsidRPr="006E3D10">
              <w:rPr>
                <w:rFonts w:ascii="Times New Roman" w:hAnsi="Times New Roman" w:cs="Times New Roman"/>
              </w:rPr>
              <w:t>айон, ОЦ- 142,</w:t>
            </w:r>
          </w:p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85" w:name="sub_312"/>
            <w:r w:rsidRPr="006E3D10">
              <w:rPr>
                <w:rFonts w:ascii="Times New Roman" w:hAnsi="Times New Roman" w:cs="Times New Roman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возрасте 15-19 лет).</w:t>
            </w:r>
            <w:bookmarkEnd w:id="8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86" w:name="sub_32"/>
            <w:r w:rsidRPr="006E3D10">
              <w:rPr>
                <w:rFonts w:ascii="Times New Roman" w:hAnsi="Times New Roman" w:cs="Times New Roman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  <w:bookmarkEnd w:id="8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87" w:name="sub_321"/>
            <w:r w:rsidRPr="006E3D10">
              <w:rPr>
                <w:rFonts w:ascii="Times New Roman" w:hAnsi="Times New Roman" w:cs="Times New Roman"/>
              </w:rPr>
              <w:t>3.2.1. Удельный вес численности лиц, освоивших образовательные программы 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 получивших среднее профессиональное образование по программам подготовки специалистов среднего звена.</w:t>
            </w:r>
            <w:bookmarkEnd w:id="8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88" w:name="sub_322"/>
            <w:r w:rsidRPr="006E3D10">
              <w:rPr>
                <w:rFonts w:ascii="Times New Roman" w:hAnsi="Times New Roman" w:cs="Times New Roman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  <w:bookmarkEnd w:id="8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на базе основного общего образования;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122-86%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на базе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20-14%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89" w:name="sub_323"/>
            <w:r w:rsidRPr="006E3D10">
              <w:rPr>
                <w:rFonts w:ascii="Times New Roman" w:hAnsi="Times New Roman" w:cs="Times New Roman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  <w:bookmarkEnd w:id="8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на базе основного общего образования;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на базе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90" w:name="sub_324"/>
            <w:r w:rsidRPr="006E3D10">
              <w:rPr>
                <w:rFonts w:ascii="Times New Roman" w:hAnsi="Times New Roman" w:cs="Times New Roman"/>
              </w:rPr>
              <w:t>3.2.4. Удельный вес численности студентов очной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служащих.</w:t>
            </w:r>
            <w:bookmarkEnd w:id="9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Всего152,бюджет-142-93%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91" w:name="sub_325"/>
            <w:r w:rsidRPr="006E3D10">
              <w:rPr>
                <w:rFonts w:ascii="Times New Roman" w:hAnsi="Times New Roman" w:cs="Times New Roman"/>
              </w:rPr>
              <w:t xml:space="preserve">3.2.5. Структура численности студентов, обучающихся по образовательным программам среднего профессионального </w:t>
            </w:r>
            <w:r w:rsidRPr="006E3D10">
              <w:rPr>
                <w:rFonts w:ascii="Times New Roman" w:hAnsi="Times New Roman" w:cs="Times New Roman"/>
              </w:rPr>
              <w:lastRenderedPageBreak/>
              <w:t>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  <w:bookmarkEnd w:id="9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lastRenderedPageBreak/>
              <w:t>очная форма обучения;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6E3D10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6E3D10">
              <w:rPr>
                <w:rFonts w:ascii="Times New Roman" w:hAnsi="Times New Roman" w:cs="Times New Roman"/>
              </w:rPr>
              <w:t xml:space="preserve"> форма обучения;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заочная форма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92" w:name="sub_326"/>
            <w:r w:rsidRPr="006E3D10">
              <w:rPr>
                <w:rFonts w:ascii="Times New Roman" w:hAnsi="Times New Roman" w:cs="Times New Roman"/>
              </w:rPr>
              <w:t>3.2.6 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  <w:bookmarkEnd w:id="9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93" w:name="sub_33"/>
            <w:r w:rsidRPr="006E3D10">
              <w:rPr>
                <w:rFonts w:ascii="Times New Roman" w:hAnsi="Times New Roman" w:cs="Times New Roman"/>
              </w:rPr>
              <w:t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  <w:bookmarkEnd w:id="9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94" w:name="sub_331"/>
            <w:r w:rsidRPr="006E3D10">
              <w:rPr>
                <w:rFonts w:ascii="Times New Roman" w:hAnsi="Times New Roman" w:cs="Times New Roman"/>
              </w:rPr>
              <w:t>3.3.1.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  <w:bookmarkEnd w:id="9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E3D10">
              <w:rPr>
                <w:rFonts w:ascii="Times New Roman" w:hAnsi="Times New Roman" w:cs="Times New Roman"/>
                <w:sz w:val="24"/>
                <w:szCs w:val="24"/>
              </w:rPr>
              <w:t xml:space="preserve"> раб.- 20</w:t>
            </w:r>
          </w:p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6E3D10">
              <w:rPr>
                <w:rFonts w:ascii="Times New Roman" w:hAnsi="Times New Roman" w:cs="Times New Roman"/>
                <w:sz w:val="24"/>
                <w:szCs w:val="24"/>
              </w:rPr>
              <w:t xml:space="preserve"> обр-12-60%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60%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преподаватели.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Преп.-9-45%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95" w:name="sub_332"/>
            <w:r w:rsidRPr="006E3D10">
              <w:rPr>
                <w:rFonts w:ascii="Times New Roman" w:hAnsi="Times New Roman" w:cs="Times New Roman"/>
              </w:rPr>
              <w:t>3.3.2.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  <w:bookmarkEnd w:id="9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преподаватели.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96" w:name="sub_333"/>
            <w:r w:rsidRPr="006E3D10">
              <w:rPr>
                <w:rFonts w:ascii="Times New Roman" w:hAnsi="Times New Roman" w:cs="Times New Roman"/>
              </w:rPr>
              <w:t>3.3.3.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  <w:bookmarkEnd w:id="9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 xml:space="preserve">Всего-20 чел, </w:t>
            </w:r>
            <w:proofErr w:type="gramStart"/>
            <w:r w:rsidRPr="006E3D10">
              <w:rPr>
                <w:rFonts w:ascii="Times New Roman" w:hAnsi="Times New Roman" w:cs="Times New Roman"/>
              </w:rPr>
              <w:t>имеющие</w:t>
            </w:r>
            <w:proofErr w:type="gramEnd"/>
            <w:r w:rsidRPr="006E3D10">
              <w:rPr>
                <w:rFonts w:ascii="Times New Roman" w:hAnsi="Times New Roman" w:cs="Times New Roman"/>
              </w:rPr>
              <w:t xml:space="preserve"> категории-15 чел-75%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высшую квалификационную категорию;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8-40%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первую квалификационную категорию.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7-35%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97" w:name="sub_334"/>
            <w:r w:rsidRPr="006E3D10">
              <w:rPr>
                <w:rFonts w:ascii="Times New Roman" w:hAnsi="Times New Roman" w:cs="Times New Roman"/>
              </w:rPr>
              <w:t xml:space="preserve">3.3.4. Удельный вес численности лиц, имеющих квалификационную категорию, в общей численности педагогических работников (без внешних совместителей и </w:t>
            </w:r>
            <w:r w:rsidRPr="006E3D10">
              <w:rPr>
                <w:rFonts w:ascii="Times New Roman" w:hAnsi="Times New Roman" w:cs="Times New Roman"/>
              </w:rPr>
              <w:lastRenderedPageBreak/>
              <w:t>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  <w:bookmarkEnd w:id="9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lastRenderedPageBreak/>
              <w:t>высшую квалификационную категорию;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первую квалификационную категорию.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98" w:name="sub_335"/>
            <w:r w:rsidRPr="006E3D10">
              <w:rPr>
                <w:rFonts w:ascii="Times New Roman" w:hAnsi="Times New Roman" w:cs="Times New Roman"/>
              </w:rPr>
              <w:t>3.3.5. 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</w:t>
            </w:r>
            <w:bookmarkEnd w:id="9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человек (всего)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программы подготовки квалифицированных рабочих, служащих;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Всего-142,пед раб-20-7,1 студентов</w:t>
            </w:r>
            <w:proofErr w:type="gramStart"/>
            <w:r w:rsidRPr="006E3D10">
              <w:rPr>
                <w:rFonts w:ascii="Times New Roman" w:hAnsi="Times New Roman" w:cs="Times New Roman"/>
              </w:rPr>
              <w:t>.</w:t>
            </w:r>
            <w:proofErr w:type="gramEnd"/>
            <w:r w:rsidRPr="006E3D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3D10">
              <w:rPr>
                <w:rFonts w:ascii="Times New Roman" w:hAnsi="Times New Roman" w:cs="Times New Roman"/>
              </w:rPr>
              <w:t>н</w:t>
            </w:r>
            <w:proofErr w:type="gramEnd"/>
            <w:r w:rsidRPr="006E3D10">
              <w:rPr>
                <w:rFonts w:ascii="Times New Roman" w:hAnsi="Times New Roman" w:cs="Times New Roman"/>
              </w:rPr>
              <w:t>а одного работника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программы подготовки специалистов среднего звена.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99" w:name="sub_336"/>
            <w:r w:rsidRPr="006E3D10">
              <w:rPr>
                <w:rFonts w:ascii="Times New Roman" w:hAnsi="Times New Roman" w:cs="Times New Roman"/>
              </w:rPr>
              <w:t>3.3.6.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заработной плате в субъекте Российской Федерации.</w:t>
            </w:r>
            <w:bookmarkEnd w:id="9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6E3D10">
              <w:rPr>
                <w:rFonts w:ascii="Times New Roman" w:hAnsi="Times New Roman" w:cs="Times New Roman"/>
              </w:rPr>
              <w:t>Среднмесячная</w:t>
            </w:r>
            <w:proofErr w:type="spellEnd"/>
            <w:r w:rsidRPr="006E3D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D10">
              <w:rPr>
                <w:rFonts w:ascii="Times New Roman" w:hAnsi="Times New Roman" w:cs="Times New Roman"/>
              </w:rPr>
              <w:t>з</w:t>
            </w:r>
            <w:proofErr w:type="gramStart"/>
            <w:r w:rsidRPr="006E3D10">
              <w:rPr>
                <w:rFonts w:ascii="Times New Roman" w:hAnsi="Times New Roman" w:cs="Times New Roman"/>
              </w:rPr>
              <w:t>.п</w:t>
            </w:r>
            <w:proofErr w:type="gramEnd"/>
            <w:r w:rsidRPr="006E3D10">
              <w:rPr>
                <w:rFonts w:ascii="Times New Roman" w:hAnsi="Times New Roman" w:cs="Times New Roman"/>
              </w:rPr>
              <w:t>л</w:t>
            </w:r>
            <w:proofErr w:type="spellEnd"/>
            <w:r w:rsidRPr="006E3D10">
              <w:rPr>
                <w:rFonts w:ascii="Times New Roman" w:hAnsi="Times New Roman" w:cs="Times New Roman"/>
              </w:rPr>
              <w:t xml:space="preserve"> в ОЦ- 16,1, по Самарской области- 32,6,соотношение-49,3%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00" w:name="sub_337"/>
            <w:r w:rsidRPr="006E3D10">
              <w:rPr>
                <w:rFonts w:ascii="Times New Roman" w:hAnsi="Times New Roman" w:cs="Times New Roman"/>
              </w:rPr>
              <w:t>3.3.7. Удельный вес штатных преподавателей профессиональных образовательных организаций, желающих сменить работу, в общей численности штатных преподавателей профессиональных образовательных организаций:</w:t>
            </w:r>
            <w:bookmarkEnd w:id="10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профессиональные образовательные организации, реализующие исключительно программы подготовки квалифицированных рабочих, служащих;</w:t>
            </w:r>
            <w:hyperlink w:anchor="sub_10001" w:history="1">
              <w:r w:rsidRPr="006E3D10">
                <w:rPr>
                  <w:rStyle w:val="aa"/>
                </w:rPr>
                <w:t>*(1)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Всего преподавателей-11, желающих сменить работу-7-64%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профессиональные образовательные организации, реализующие программы подготовки специалистов среднего звена.</w:t>
            </w:r>
            <w:hyperlink w:anchor="sub_10001" w:history="1">
              <w:r w:rsidRPr="006E3D10">
                <w:rPr>
                  <w:rStyle w:val="aa"/>
                </w:rPr>
                <w:t>*(1)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01" w:name="sub_338"/>
            <w:r w:rsidRPr="006E3D10">
              <w:rPr>
                <w:rFonts w:ascii="Times New Roman" w:hAnsi="Times New Roman" w:cs="Times New Roman"/>
              </w:rPr>
              <w:t>3.3.8. Распространенность дополнительной занятости преподавателей профессиональных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организаций):</w:t>
            </w:r>
            <w:bookmarkEnd w:id="10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профессиональные образовательные организации, реализующие исключительно программы подготовки квалифицированных рабочих, служащих;</w:t>
            </w:r>
            <w:hyperlink w:anchor="sub_10001" w:history="1">
              <w:r w:rsidRPr="006E3D10">
                <w:rPr>
                  <w:rStyle w:val="aa"/>
                </w:rPr>
                <w:t>*(1)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 xml:space="preserve">профессиональные образовательные организации, </w:t>
            </w:r>
            <w:r w:rsidRPr="006E3D10">
              <w:rPr>
                <w:rFonts w:ascii="Times New Roman" w:hAnsi="Times New Roman" w:cs="Times New Roman"/>
              </w:rPr>
              <w:lastRenderedPageBreak/>
              <w:t>реализующие программы подготовки специалистов среднего звена.</w:t>
            </w:r>
            <w:hyperlink w:anchor="sub_10001" w:history="1">
              <w:r w:rsidRPr="006E3D10">
                <w:rPr>
                  <w:rStyle w:val="aa"/>
                </w:rPr>
                <w:t>*(1)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02" w:name="sub_34"/>
            <w:r w:rsidRPr="006E3D10">
              <w:rPr>
                <w:rFonts w:ascii="Times New Roman" w:hAnsi="Times New Roman" w:cs="Times New Roman"/>
              </w:rPr>
              <w:lastRenderedPageBreak/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  <w:bookmarkEnd w:id="102"/>
            <w:r w:rsidRPr="006E3D1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03" w:name="sub_341"/>
            <w:r w:rsidRPr="006E3D10">
              <w:rPr>
                <w:rFonts w:ascii="Times New Roman" w:hAnsi="Times New Roman" w:cs="Times New Roman"/>
              </w:rPr>
              <w:t>3.4.1.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общежитиями (удельный вес студентов, проживающих в общежитиях, в общей численности студентов, нуждающихся в общежитиях).</w:t>
            </w:r>
            <w:bookmarkEnd w:id="10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04" w:name="sub_342"/>
            <w:r w:rsidRPr="006E3D10">
              <w:rPr>
                <w:rFonts w:ascii="Times New Roman" w:hAnsi="Times New Roman" w:cs="Times New Roman"/>
              </w:rPr>
              <w:t>3.4.2.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</w:t>
            </w:r>
            <w:bookmarkEnd w:id="10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05" w:name="sub_343"/>
            <w:r w:rsidRPr="006E3D10">
              <w:rPr>
                <w:rFonts w:ascii="Times New Roman" w:hAnsi="Times New Roman" w:cs="Times New Roman"/>
              </w:rPr>
              <w:t>3.4.3.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  <w:bookmarkEnd w:id="10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Всего-14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На 100 студентов-10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6E3D10">
              <w:rPr>
                <w:rFonts w:ascii="Times New Roman" w:hAnsi="Times New Roman" w:cs="Times New Roman"/>
              </w:rPr>
              <w:t xml:space="preserve"> доступ к Интернету.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10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06" w:name="sub_344"/>
            <w:r w:rsidRPr="006E3D10">
              <w:rPr>
                <w:rFonts w:ascii="Times New Roman" w:hAnsi="Times New Roman" w:cs="Times New Roman"/>
              </w:rPr>
              <w:t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  <w:bookmarkEnd w:id="10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6E3D10">
              <w:rPr>
                <w:rFonts w:ascii="Times New Roman" w:hAnsi="Times New Roman" w:cs="Times New Roman"/>
              </w:rPr>
              <w:t xml:space="preserve"> доступ к Интернету.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07" w:name="sub_345"/>
            <w:r w:rsidRPr="006E3D10">
              <w:rPr>
                <w:rFonts w:ascii="Times New Roman" w:hAnsi="Times New Roman" w:cs="Times New Roman"/>
              </w:rPr>
              <w:t xml:space="preserve">3.4.5. Удельный вес числа </w:t>
            </w:r>
            <w:proofErr w:type="gramStart"/>
            <w:r w:rsidRPr="006E3D10">
              <w:rPr>
                <w:rFonts w:ascii="Times New Roman" w:hAnsi="Times New Roman" w:cs="Times New Roman"/>
              </w:rPr>
              <w:t>организаций, подключенных к Интернету со скоростью передачи данных 2 Мбит/сек</w:t>
            </w:r>
            <w:proofErr w:type="gramEnd"/>
            <w:r w:rsidRPr="006E3D10">
              <w:rPr>
                <w:rFonts w:ascii="Times New Roman" w:hAnsi="Times New Roman" w:cs="Times New Roman"/>
              </w:rPr>
              <w:t xml:space="preserve">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Интернету.</w:t>
            </w:r>
            <w:bookmarkEnd w:id="10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1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08" w:name="sub_346"/>
            <w:r w:rsidRPr="006E3D10">
              <w:rPr>
                <w:rFonts w:ascii="Times New Roman" w:hAnsi="Times New Roman" w:cs="Times New Roman"/>
              </w:rPr>
              <w:t>3.4.6. Площадь учебно-лабораторных зданий профессиональных образовательных организаций в расчете на одного студента:</w:t>
            </w:r>
            <w:bookmarkEnd w:id="10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Всего324 ,на одного студента-2,3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профессиональные образовательные организации, реализующие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 xml:space="preserve">профессиональные образовательные организации, реализующие программы среднего профессионального </w:t>
            </w:r>
            <w:r w:rsidRPr="006E3D10">
              <w:rPr>
                <w:rFonts w:ascii="Times New Roman" w:hAnsi="Times New Roman" w:cs="Times New Roman"/>
              </w:rPr>
              <w:lastRenderedPageBreak/>
              <w:t>образования - программы подготовки специалистов среднего звена.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lastRenderedPageBreak/>
              <w:t>квадратный метр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09" w:name="sub_35"/>
            <w:r w:rsidRPr="006E3D10">
              <w:rPr>
                <w:rFonts w:ascii="Times New Roman" w:hAnsi="Times New Roman" w:cs="Times New Roman"/>
              </w:rPr>
              <w:lastRenderedPageBreak/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  <w:bookmarkEnd w:id="10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10" w:name="sub_351"/>
            <w:r w:rsidRPr="006E3D10">
              <w:rPr>
                <w:rFonts w:ascii="Times New Roman" w:hAnsi="Times New Roman" w:cs="Times New Roman"/>
              </w:rPr>
              <w:t xml:space="preserve"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реализующих образовательные программы среднего профессионального </w:t>
            </w:r>
            <w:proofErr w:type="gramStart"/>
            <w:r w:rsidRPr="006E3D10">
              <w:rPr>
                <w:rFonts w:ascii="Times New Roman" w:hAnsi="Times New Roman" w:cs="Times New Roman"/>
              </w:rPr>
              <w:t>образования программы подготовки специалистов среднего звена</w:t>
            </w:r>
            <w:proofErr w:type="gramEnd"/>
            <w:r w:rsidRPr="006E3D10">
              <w:rPr>
                <w:rFonts w:ascii="Times New Roman" w:hAnsi="Times New Roman" w:cs="Times New Roman"/>
              </w:rPr>
              <w:t>.</w:t>
            </w:r>
            <w:bookmarkEnd w:id="11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1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11" w:name="sub_352"/>
            <w:r w:rsidRPr="006E3D10">
              <w:rPr>
                <w:rFonts w:ascii="Times New Roman" w:hAnsi="Times New Roman" w:cs="Times New Roman"/>
              </w:rPr>
              <w:t>3.5.2. Удельный вес численности студентов с ограниченными возможностями здоровья в общей численности студентов, обучающихся по образовательным программам среднего профессионального образования:</w:t>
            </w:r>
            <w:bookmarkEnd w:id="1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программы подготовки квалифицированных рабочих, служащих;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программы подготовки специалистов среднего звена.</w:t>
            </w:r>
            <w:hyperlink w:anchor="sub_10002" w:history="1">
              <w:r w:rsidRPr="006E3D10">
                <w:rPr>
                  <w:rStyle w:val="aa"/>
                </w:rPr>
                <w:t>*(2)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12" w:name="sub_353"/>
            <w:r w:rsidRPr="006E3D10">
              <w:rPr>
                <w:rFonts w:ascii="Times New Roman" w:hAnsi="Times New Roman" w:cs="Times New Roman"/>
              </w:rPr>
              <w:t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  <w:bookmarkEnd w:id="11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3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программы подготовки квалифицированных рабочих, служащих;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2,1%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программы подготовки специалистов среднего звена.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13" w:name="sub_36"/>
            <w:r w:rsidRPr="006E3D10">
              <w:rPr>
                <w:rFonts w:ascii="Times New Roman" w:hAnsi="Times New Roman" w:cs="Times New Roman"/>
              </w:rPr>
              <w:t xml:space="preserve">3.6. Учебные и </w:t>
            </w:r>
            <w:proofErr w:type="spellStart"/>
            <w:r w:rsidRPr="006E3D10">
              <w:rPr>
                <w:rFonts w:ascii="Times New Roman" w:hAnsi="Times New Roman" w:cs="Times New Roman"/>
              </w:rPr>
              <w:t>внеучебные</w:t>
            </w:r>
            <w:proofErr w:type="spellEnd"/>
            <w:r w:rsidRPr="006E3D10">
              <w:rPr>
                <w:rFonts w:ascii="Times New Roman" w:hAnsi="Times New Roman" w:cs="Times New Roman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  <w:bookmarkEnd w:id="113"/>
            <w:r w:rsidRPr="006E3D1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14" w:name="sub_361"/>
            <w:r w:rsidRPr="006E3D10">
              <w:rPr>
                <w:rFonts w:ascii="Times New Roman" w:hAnsi="Times New Roman" w:cs="Times New Roman"/>
              </w:rPr>
              <w:t>3.6.1.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  <w:bookmarkEnd w:id="11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15" w:name="sub_362"/>
            <w:r w:rsidRPr="006E3D10">
              <w:rPr>
                <w:rFonts w:ascii="Times New Roman" w:hAnsi="Times New Roman" w:cs="Times New Roman"/>
              </w:rPr>
              <w:t xml:space="preserve">3.6.2. Уровень безработицы выпускников, завершивших </w:t>
            </w:r>
            <w:proofErr w:type="gramStart"/>
            <w:r w:rsidRPr="006E3D10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6E3D10">
              <w:rPr>
                <w:rFonts w:ascii="Times New Roman" w:hAnsi="Times New Roman" w:cs="Times New Roman"/>
              </w:rPr>
              <w:t xml:space="preserve"> образовательным программам среднего профессионального образования в течение трех лет, предшествовавших отчетному периоду:</w:t>
            </w:r>
            <w:bookmarkEnd w:id="11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программы подготовки квалифицированных рабочих, служащих;</w:t>
            </w:r>
            <w:hyperlink w:anchor="sub_10001" w:history="1">
              <w:r w:rsidRPr="006E3D10">
                <w:rPr>
                  <w:rStyle w:val="aa"/>
                </w:rPr>
                <w:t>*(1)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программы подготовки специалистов среднего звена".</w:t>
            </w:r>
            <w:hyperlink w:anchor="sub_10001" w:history="1">
              <w:r w:rsidRPr="006E3D10">
                <w:rPr>
                  <w:rStyle w:val="aa"/>
                </w:rPr>
                <w:t>*(1)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16" w:name="sub_37"/>
            <w:r w:rsidRPr="006E3D10">
              <w:rPr>
                <w:rFonts w:ascii="Times New Roman" w:hAnsi="Times New Roman" w:cs="Times New Roman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  <w:bookmarkEnd w:id="11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17" w:name="sub_371"/>
            <w:r w:rsidRPr="006E3D10">
              <w:rPr>
                <w:rFonts w:ascii="Times New Roman" w:hAnsi="Times New Roman" w:cs="Times New Roman"/>
              </w:rPr>
              <w:t>3.7.1. Темп роста числа образовательных организаций, реализующих:</w:t>
            </w:r>
            <w:bookmarkEnd w:id="1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программы подготовки квалифицированных рабочих, служащих: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lastRenderedPageBreak/>
              <w:t>профессиональные образовательные организации;</w:t>
            </w:r>
            <w:hyperlink w:anchor="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организации высшего образования, имеющие в своем составе структурные подразделения, реализующие программы подготовки квалифицированных рабочих, служащих.</w:t>
            </w:r>
            <w:hyperlink w:anchor="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программы подготовки специалистов среднего звена: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 xml:space="preserve">профессиональные образовательные организации; </w:t>
            </w:r>
            <w:hyperlink w:anchor="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организации высшего образования, имеющие в своем составе структурные подразделения, реализующие программы подготовки специалистов среднего звена.</w:t>
            </w:r>
            <w:hyperlink w:anchor="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18" w:name="sub_38"/>
            <w:r w:rsidRPr="006E3D10">
              <w:rPr>
                <w:rFonts w:ascii="Times New Roman" w:hAnsi="Times New Roman" w:cs="Times New Roman"/>
              </w:rP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  <w:bookmarkEnd w:id="11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19" w:name="sub_381"/>
            <w:r w:rsidRPr="006E3D10">
              <w:rPr>
                <w:rFonts w:ascii="Times New Roman" w:hAnsi="Times New Roman" w:cs="Times New Roman"/>
              </w:rPr>
              <w:t>3.8.1.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квалифицированных рабочих, служащих:</w:t>
            </w:r>
            <w:bookmarkEnd w:id="11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Всего-1200000,полученный доход-320000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профессиональные образовательные организации;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2,7%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организации высшего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20" w:name="sub_382"/>
            <w:r w:rsidRPr="006E3D10">
              <w:rPr>
                <w:rFonts w:ascii="Times New Roman" w:hAnsi="Times New Roman" w:cs="Times New Roman"/>
              </w:rPr>
              <w:t>3.8.2.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  <w:bookmarkEnd w:id="12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профессиональные образовательные организации;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организации высшего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21" w:name="sub_383"/>
            <w:r w:rsidRPr="006E3D10">
              <w:rPr>
                <w:rFonts w:ascii="Times New Roman" w:hAnsi="Times New Roman" w:cs="Times New Roman"/>
              </w:rPr>
              <w:t>3.8.3. Объем финансовых средств, поступивших в профессиональные образовательные организации, в расчете на 1 студента:</w:t>
            </w:r>
            <w:bookmarkEnd w:id="12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124,3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124,3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22" w:name="sub_39"/>
            <w:r w:rsidRPr="006E3D10">
              <w:rPr>
                <w:rFonts w:ascii="Times New Roman" w:hAnsi="Times New Roman" w:cs="Times New Roman"/>
              </w:rPr>
              <w:t>3.9.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  <w:bookmarkEnd w:id="12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23" w:name="sub_391"/>
            <w:r w:rsidRPr="006E3D10">
              <w:rPr>
                <w:rFonts w:ascii="Times New Roman" w:hAnsi="Times New Roman" w:cs="Times New Roman"/>
              </w:rPr>
              <w:t xml:space="preserve">3.9.1. Удельный вес числа организаций, имеющих филиалы, реализующие образовательные программы 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 образовательные программы среднего </w:t>
            </w:r>
            <w:r w:rsidRPr="006E3D10">
              <w:rPr>
                <w:rFonts w:ascii="Times New Roman" w:hAnsi="Times New Roman" w:cs="Times New Roman"/>
              </w:rPr>
              <w:lastRenderedPageBreak/>
              <w:t>профессионального образования - программы подготовки специалистов среднего звена.</w:t>
            </w:r>
            <w:bookmarkEnd w:id="12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24" w:name="sub_310"/>
            <w:r w:rsidRPr="006E3D10">
              <w:rPr>
                <w:rFonts w:ascii="Times New Roman" w:hAnsi="Times New Roman" w:cs="Times New Roman"/>
              </w:rPr>
              <w:lastRenderedPageBreak/>
              <w:t>3.10.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  <w:bookmarkEnd w:id="12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25" w:name="sub_3101"/>
            <w:r w:rsidRPr="006E3D10">
              <w:rPr>
                <w:rFonts w:ascii="Times New Roman" w:hAnsi="Times New Roman" w:cs="Times New Roman"/>
              </w:rPr>
              <w:t>3.10.1. 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  <w:bookmarkEnd w:id="12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учебно-лабораторные здания;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общежития.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26" w:name="sub_3102"/>
            <w:r w:rsidRPr="006E3D10">
              <w:rPr>
                <w:rFonts w:ascii="Times New Roman" w:hAnsi="Times New Roman" w:cs="Times New Roman"/>
              </w:rPr>
              <w:t>3.10.2. Удельный вес числа организаций, здания которых требуют капитального ремонта,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  <w:bookmarkEnd w:id="12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27" w:name="sub_3103"/>
            <w:r w:rsidRPr="006E3D10">
              <w:rPr>
                <w:rFonts w:ascii="Times New Roman" w:hAnsi="Times New Roman" w:cs="Times New Roman"/>
              </w:rPr>
              <w:t>3.10.3. 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  <w:bookmarkEnd w:id="12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1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28" w:name="sub_3104"/>
            <w:r w:rsidRPr="006E3D10">
              <w:rPr>
                <w:rFonts w:ascii="Times New Roman" w:hAnsi="Times New Roman" w:cs="Times New Roman"/>
              </w:rPr>
              <w:t>3.10.4. 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  <w:bookmarkEnd w:id="12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29" w:name="sub_3105"/>
            <w:r w:rsidRPr="006E3D10">
              <w:rPr>
                <w:rFonts w:ascii="Times New Roman" w:hAnsi="Times New Roman" w:cs="Times New Roman"/>
              </w:rPr>
              <w:t>3.10.5. 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  <w:bookmarkEnd w:id="12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30" w:name="sub_3106"/>
            <w:r w:rsidRPr="006E3D10">
              <w:rPr>
                <w:rFonts w:ascii="Times New Roman" w:hAnsi="Times New Roman" w:cs="Times New Roman"/>
              </w:rPr>
              <w:t>3.10.6. 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  <w:bookmarkEnd w:id="13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bookmarkStart w:id="131" w:name="sub_3107"/>
            <w:r w:rsidRPr="006E3D10">
              <w:rPr>
                <w:rFonts w:ascii="Times New Roman" w:hAnsi="Times New Roman" w:cs="Times New Roman"/>
              </w:rPr>
              <w:t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  <w:bookmarkEnd w:id="13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-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1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lastRenderedPageBreak/>
              <w:t>5. Сведения о развитии дополнительного образования детей и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5.1.1. 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29,4%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Петрова В.И.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с</w:t>
            </w:r>
            <w:proofErr w:type="gramEnd"/>
            <w:r w:rsidRPr="006E3D10">
              <w:rPr>
                <w:rFonts w:ascii="Times New Roman" w:hAnsi="Times New Roman" w:cs="Times New Roman"/>
              </w:rPr>
              <w:t>портивная</w:t>
            </w:r>
          </w:p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худ-эстет</w:t>
            </w:r>
            <w:proofErr w:type="spellEnd"/>
            <w:proofErr w:type="gramEnd"/>
          </w:p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экол-биолог</w:t>
            </w:r>
            <w:proofErr w:type="spellEnd"/>
          </w:p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военно-патр</w:t>
            </w:r>
            <w:proofErr w:type="spellEnd"/>
          </w:p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научно-техн</w:t>
            </w:r>
            <w:proofErr w:type="spellEnd"/>
          </w:p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ест-науч</w:t>
            </w:r>
            <w:proofErr w:type="spellEnd"/>
          </w:p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турис-краев</w:t>
            </w:r>
            <w:proofErr w:type="spellEnd"/>
          </w:p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культуролог</w:t>
            </w:r>
          </w:p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соц-педагог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50%</w:t>
            </w:r>
          </w:p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27,4%</w:t>
            </w:r>
          </w:p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1,15%</w:t>
            </w:r>
          </w:p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1,15%</w:t>
            </w:r>
          </w:p>
          <w:p w:rsidR="00A04A25" w:rsidRPr="006E3D10" w:rsidRDefault="00A04A25" w:rsidP="003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10">
              <w:rPr>
                <w:rFonts w:ascii="Times New Roman" w:hAnsi="Times New Roman" w:cs="Times New Roman"/>
                <w:sz w:val="24"/>
                <w:szCs w:val="24"/>
              </w:rPr>
              <w:t>11,38%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 xml:space="preserve">5.2.2. Удельный вес численности детей с ограниченными возможностями здоровья в общей </w:t>
            </w:r>
            <w:proofErr w:type="gramStart"/>
            <w:r w:rsidRPr="006E3D10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6E3D10">
              <w:rPr>
                <w:rFonts w:ascii="Times New Roman" w:hAnsi="Times New Roman" w:cs="Times New Roman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</w:t>
            </w:r>
            <w:hyperlink r:id="rId61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 xml:space="preserve">5.2.3. Удельный вес численности детей-инвалидов в общей </w:t>
            </w:r>
            <w:proofErr w:type="gramStart"/>
            <w:r w:rsidRPr="006E3D10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6E3D10">
              <w:rPr>
                <w:rFonts w:ascii="Times New Roman" w:hAnsi="Times New Roman" w:cs="Times New Roman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программам.</w:t>
            </w:r>
            <w:hyperlink r:id="rId62" w:anchor="sub_10004#sub_10004" w:history="1">
              <w:r w:rsidRPr="006E3D10">
                <w:rPr>
                  <w:rStyle w:val="aa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6E3D10">
              <w:rPr>
                <w:rFonts w:ascii="Times New Roman" w:hAnsi="Times New Roman" w:cs="Times New Roman"/>
              </w:rPr>
              <w:t>Нач</w:t>
            </w:r>
            <w:proofErr w:type="spellEnd"/>
            <w:r w:rsidRPr="006E3D10">
              <w:rPr>
                <w:rFonts w:ascii="Times New Roman" w:hAnsi="Times New Roman" w:cs="Times New Roman"/>
              </w:rPr>
              <w:t>. ТО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к</w:t>
            </w:r>
            <w:proofErr w:type="gramEnd"/>
            <w:r w:rsidRPr="006E3D10">
              <w:rPr>
                <w:rFonts w:ascii="Times New Roman" w:hAnsi="Times New Roman" w:cs="Times New Roman"/>
              </w:rPr>
              <w:t>вадратный метр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0,68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 xml:space="preserve"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</w:t>
            </w:r>
            <w:r w:rsidRPr="006E3D10">
              <w:rPr>
                <w:rFonts w:ascii="Times New Roman" w:hAnsi="Times New Roman" w:cs="Times New Roman"/>
              </w:rPr>
              <w:lastRenderedPageBreak/>
              <w:t>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lastRenderedPageBreak/>
              <w:t>водопровод: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100%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центральное отопление;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100%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канализацию.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100%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2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6E3D10">
              <w:rPr>
                <w:rFonts w:ascii="Times New Roman" w:hAnsi="Times New Roman" w:cs="Times New Roman"/>
              </w:rPr>
              <w:t xml:space="preserve"> доступ к Интернету.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1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Леонтьева Е.А.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т</w:t>
            </w:r>
            <w:proofErr w:type="gramEnd"/>
            <w:r w:rsidRPr="006E3D10">
              <w:rPr>
                <w:rFonts w:ascii="Times New Roman" w:hAnsi="Times New Roman" w:cs="Times New Roman"/>
              </w:rPr>
              <w:t>ысяча рублей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9732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6E3D10">
              <w:rPr>
                <w:rFonts w:ascii="Times New Roman" w:hAnsi="Times New Roman" w:cs="Times New Roman"/>
              </w:rPr>
              <w:t>Нач</w:t>
            </w:r>
            <w:proofErr w:type="spellEnd"/>
            <w:r w:rsidRPr="006E3D10">
              <w:rPr>
                <w:rFonts w:ascii="Times New Roman" w:hAnsi="Times New Roman" w:cs="Times New Roman"/>
              </w:rPr>
              <w:t>. ТО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6E3D10">
              <w:rPr>
                <w:rFonts w:ascii="Times New Roman" w:hAnsi="Times New Roman" w:cs="Times New Roman"/>
              </w:rPr>
              <w:t>Нач</w:t>
            </w:r>
            <w:proofErr w:type="spellEnd"/>
            <w:r w:rsidRPr="006E3D10">
              <w:rPr>
                <w:rFonts w:ascii="Times New Roman" w:hAnsi="Times New Roman" w:cs="Times New Roman"/>
              </w:rPr>
              <w:t>. ТО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100%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 xml:space="preserve">5.8.2. Удельный вес числа организаций, имеющих дымовые </w:t>
            </w:r>
            <w:proofErr w:type="spellStart"/>
            <w:r w:rsidRPr="006E3D10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E3D10">
              <w:rPr>
                <w:rFonts w:ascii="Times New Roman" w:hAnsi="Times New Roman" w:cs="Times New Roman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100%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E3D10">
              <w:rPr>
                <w:rFonts w:ascii="Times New Roman" w:hAnsi="Times New Roman" w:cs="Times New Roman"/>
              </w:rPr>
              <w:t>п</w:t>
            </w:r>
            <w:proofErr w:type="gramEnd"/>
            <w:r w:rsidRPr="006E3D10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0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 xml:space="preserve">5.9. Учебные и </w:t>
            </w:r>
            <w:proofErr w:type="spellStart"/>
            <w:r w:rsidRPr="006E3D10">
              <w:rPr>
                <w:rFonts w:ascii="Times New Roman" w:hAnsi="Times New Roman" w:cs="Times New Roman"/>
              </w:rPr>
              <w:t>внеучебные</w:t>
            </w:r>
            <w:proofErr w:type="spellEnd"/>
            <w:r w:rsidRPr="006E3D10">
              <w:rPr>
                <w:rFonts w:ascii="Times New Roman" w:hAnsi="Times New Roman" w:cs="Times New Roman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6E3D10">
              <w:rPr>
                <w:rFonts w:ascii="Times New Roman" w:hAnsi="Times New Roman" w:cs="Times New Roman"/>
              </w:rPr>
              <w:t>Нач</w:t>
            </w:r>
            <w:proofErr w:type="spellEnd"/>
            <w:r w:rsidRPr="006E3D10">
              <w:rPr>
                <w:rFonts w:ascii="Times New Roman" w:hAnsi="Times New Roman" w:cs="Times New Roman"/>
              </w:rPr>
              <w:t>. ТО</w:t>
            </w: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 xml:space="preserve">5.9.1. Результаты занятий детей в организациях </w:t>
            </w:r>
            <w:r w:rsidRPr="006E3D10">
              <w:rPr>
                <w:rFonts w:ascii="Times New Roman" w:hAnsi="Times New Roman" w:cs="Times New Roman"/>
              </w:rPr>
              <w:lastRenderedPageBreak/>
              <w:t>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lastRenderedPageBreak/>
              <w:t xml:space="preserve">приобретение актуальных знаний, умений, практических навыков </w:t>
            </w:r>
            <w:proofErr w:type="gramStart"/>
            <w:r w:rsidRPr="006E3D10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E3D10">
              <w:rPr>
                <w:rFonts w:ascii="Times New Roman" w:hAnsi="Times New Roman" w:cs="Times New Roman"/>
              </w:rPr>
              <w:t>;</w:t>
            </w:r>
            <w:hyperlink r:id="rId63" w:anchor="sub_10001#sub_10001" w:history="1">
              <w:r w:rsidRPr="006E3D10">
                <w:rPr>
                  <w:rStyle w:val="aa"/>
                </w:rPr>
                <w:t>*(1)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выявление и развитие таланта и способностей обучающихся;</w:t>
            </w:r>
            <w:hyperlink r:id="rId64" w:anchor="sub_10001#sub_10001" w:history="1">
              <w:r w:rsidRPr="006E3D10">
                <w:rPr>
                  <w:rStyle w:val="aa"/>
                </w:rPr>
                <w:t>*(1)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6E3D10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E3D10">
              <w:rPr>
                <w:rFonts w:ascii="Times New Roman" w:hAnsi="Times New Roman" w:cs="Times New Roman"/>
              </w:rPr>
              <w:t>;</w:t>
            </w:r>
            <w:hyperlink r:id="rId65" w:anchor="sub_10001#sub_10001" w:history="1">
              <w:r w:rsidRPr="006E3D10">
                <w:rPr>
                  <w:rStyle w:val="aa"/>
                </w:rPr>
                <w:t>*(1)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04A25" w:rsidRPr="006E3D10" w:rsidTr="003478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 xml:space="preserve">улучшение знаний в рамках школьной программы </w:t>
            </w:r>
            <w:proofErr w:type="gramStart"/>
            <w:r w:rsidRPr="006E3D10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E3D10">
              <w:rPr>
                <w:rFonts w:ascii="Times New Roman" w:hAnsi="Times New Roman" w:cs="Times New Roman"/>
              </w:rPr>
              <w:t>.</w:t>
            </w:r>
            <w:hyperlink r:id="rId66" w:anchor="sub_10001#sub_10001" w:history="1">
              <w:r w:rsidRPr="006E3D10">
                <w:rPr>
                  <w:rStyle w:val="aa"/>
                </w:rPr>
                <w:t>*(1)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  <w:r w:rsidRPr="006E3D1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A25" w:rsidRPr="006E3D10" w:rsidRDefault="00A04A25" w:rsidP="003478B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A04A25" w:rsidRPr="006E3D10" w:rsidRDefault="00A04A25" w:rsidP="00A04A25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>*(1) - сбор данных осуществляется в целом по Российской Федерации без детализации по субъектам Российской Федерации;</w:t>
      </w:r>
    </w:p>
    <w:p w:rsidR="00A04A25" w:rsidRPr="006E3D10" w:rsidRDefault="00A04A25" w:rsidP="00A04A25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>*(2) - сбор данных начинается с 2015 года;</w:t>
      </w:r>
    </w:p>
    <w:p w:rsidR="00A04A25" w:rsidRPr="006E3D10" w:rsidRDefault="00A04A25" w:rsidP="00A04A25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*(3) - по разделу также осуществляется сбор данных в соответствии с </w:t>
      </w:r>
      <w:hyperlink r:id="rId67" w:history="1">
        <w:r w:rsidRPr="006E3D10">
          <w:rPr>
            <w:rStyle w:val="aa"/>
            <w:sz w:val="24"/>
            <w:szCs w:val="24"/>
          </w:rPr>
          <w:t>показателями</w:t>
        </w:r>
      </w:hyperlink>
      <w:r w:rsidRPr="006E3D10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образовательной организации высшего образования, подлежащей </w:t>
      </w:r>
      <w:proofErr w:type="spellStart"/>
      <w:r w:rsidRPr="006E3D10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6E3D10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hyperlink r:id="rId68" w:history="1">
        <w:r w:rsidRPr="006E3D10">
          <w:rPr>
            <w:rStyle w:val="aa"/>
            <w:sz w:val="24"/>
            <w:szCs w:val="24"/>
          </w:rPr>
          <w:t>приказом</w:t>
        </w:r>
      </w:hyperlink>
      <w:r w:rsidRPr="006E3D10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10 декабря </w:t>
      </w:r>
      <w:smartTag w:uri="urn:schemas-microsoft-com:office:smarttags" w:element="metricconverter">
        <w:smartTagPr>
          <w:attr w:name="ProductID" w:val="2013 г"/>
        </w:smartTagPr>
        <w:r w:rsidRPr="006E3D10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6E3D10">
        <w:rPr>
          <w:rFonts w:ascii="Times New Roman" w:hAnsi="Times New Roman" w:cs="Times New Roman"/>
          <w:sz w:val="24"/>
          <w:szCs w:val="24"/>
        </w:rPr>
        <w:t xml:space="preserve">. N 1324 (зарегистрирован Министерством юстиции Российской Федерации 28 января </w:t>
      </w:r>
      <w:smartTag w:uri="urn:schemas-microsoft-com:office:smarttags" w:element="metricconverter">
        <w:smartTagPr>
          <w:attr w:name="ProductID" w:val="2014 г"/>
        </w:smartTagPr>
        <w:r w:rsidRPr="006E3D10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6E3D10">
        <w:rPr>
          <w:rFonts w:ascii="Times New Roman" w:hAnsi="Times New Roman" w:cs="Times New Roman"/>
          <w:sz w:val="24"/>
          <w:szCs w:val="24"/>
        </w:rPr>
        <w:t>., регистрационный N 31135);</w:t>
      </w:r>
    </w:p>
    <w:p w:rsidR="00A04A25" w:rsidRPr="006E3D10" w:rsidRDefault="00A04A25" w:rsidP="00A04A25">
      <w:pPr>
        <w:rPr>
          <w:rFonts w:ascii="Times New Roman" w:hAnsi="Times New Roman" w:cs="Times New Roman"/>
          <w:bCs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>*(4) - сбор данных начинается с 2016 года.</w:t>
      </w:r>
    </w:p>
    <w:bookmarkEnd w:id="0"/>
    <w:p w:rsidR="00224297" w:rsidRPr="006E3D10" w:rsidRDefault="00224297" w:rsidP="002242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812"/>
      </w:tblGrid>
      <w:tr w:rsidR="0075043C" w:rsidRPr="006E3D10" w:rsidTr="00B71CFB">
        <w:tc>
          <w:tcPr>
            <w:tcW w:w="3794" w:type="dxa"/>
          </w:tcPr>
          <w:p w:rsidR="0075043C" w:rsidRPr="006E3D10" w:rsidRDefault="0075043C" w:rsidP="00B71CFB">
            <w:pPr>
              <w:jc w:val="center"/>
              <w:rPr>
                <w:sz w:val="24"/>
                <w:szCs w:val="24"/>
              </w:rPr>
            </w:pPr>
            <w:r w:rsidRPr="006E3D10">
              <w:rPr>
                <w:sz w:val="24"/>
                <w:szCs w:val="24"/>
              </w:rPr>
              <w:t xml:space="preserve">Руководитель </w:t>
            </w:r>
          </w:p>
          <w:p w:rsidR="0075043C" w:rsidRPr="006E3D10" w:rsidRDefault="0075043C" w:rsidP="00B71CFB">
            <w:pPr>
              <w:jc w:val="center"/>
              <w:rPr>
                <w:sz w:val="24"/>
                <w:szCs w:val="24"/>
              </w:rPr>
            </w:pPr>
            <w:r w:rsidRPr="006E3D10">
              <w:rPr>
                <w:sz w:val="24"/>
                <w:szCs w:val="24"/>
              </w:rPr>
              <w:t xml:space="preserve">Северо-Восточного управления </w:t>
            </w:r>
          </w:p>
        </w:tc>
        <w:tc>
          <w:tcPr>
            <w:tcW w:w="5812" w:type="dxa"/>
          </w:tcPr>
          <w:p w:rsidR="0075043C" w:rsidRPr="006E3D10" w:rsidRDefault="0075043C" w:rsidP="00B71CFB">
            <w:pPr>
              <w:jc w:val="right"/>
              <w:rPr>
                <w:sz w:val="24"/>
                <w:szCs w:val="24"/>
              </w:rPr>
            </w:pPr>
          </w:p>
          <w:p w:rsidR="0075043C" w:rsidRPr="006E3D10" w:rsidRDefault="0075043C" w:rsidP="00B71CFB">
            <w:pPr>
              <w:jc w:val="right"/>
              <w:rPr>
                <w:sz w:val="24"/>
                <w:szCs w:val="24"/>
              </w:rPr>
            </w:pPr>
            <w:proofErr w:type="spellStart"/>
            <w:r w:rsidRPr="006E3D10">
              <w:rPr>
                <w:sz w:val="24"/>
                <w:szCs w:val="24"/>
              </w:rPr>
              <w:t>А.Н.Каврын</w:t>
            </w:r>
            <w:proofErr w:type="spellEnd"/>
          </w:p>
        </w:tc>
      </w:tr>
    </w:tbl>
    <w:p w:rsidR="0075043C" w:rsidRPr="006E3D10" w:rsidRDefault="0075043C" w:rsidP="0075043C">
      <w:pPr>
        <w:rPr>
          <w:rFonts w:ascii="Times New Roman" w:hAnsi="Times New Roman" w:cs="Times New Roman"/>
          <w:sz w:val="24"/>
          <w:szCs w:val="24"/>
        </w:rPr>
      </w:pPr>
    </w:p>
    <w:p w:rsidR="0075043C" w:rsidRPr="006E3D10" w:rsidRDefault="0075043C" w:rsidP="0075043C">
      <w:pPr>
        <w:rPr>
          <w:rFonts w:ascii="Times New Roman" w:hAnsi="Times New Roman" w:cs="Times New Roman"/>
          <w:sz w:val="24"/>
          <w:szCs w:val="24"/>
        </w:rPr>
      </w:pPr>
    </w:p>
    <w:p w:rsidR="0075043C" w:rsidRPr="006E3D10" w:rsidRDefault="0075043C" w:rsidP="0075043C">
      <w:pPr>
        <w:rPr>
          <w:rFonts w:ascii="Times New Roman" w:hAnsi="Times New Roman" w:cs="Times New Roman"/>
          <w:sz w:val="24"/>
          <w:szCs w:val="24"/>
        </w:rPr>
      </w:pPr>
    </w:p>
    <w:p w:rsidR="0075043C" w:rsidRPr="006E3D10" w:rsidRDefault="0075043C" w:rsidP="0075043C">
      <w:pPr>
        <w:rPr>
          <w:rFonts w:ascii="Times New Roman" w:hAnsi="Times New Roman" w:cs="Times New Roman"/>
          <w:sz w:val="24"/>
          <w:szCs w:val="24"/>
        </w:rPr>
      </w:pPr>
    </w:p>
    <w:p w:rsidR="0075043C" w:rsidRPr="006E3D10" w:rsidRDefault="0075043C" w:rsidP="0075043C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75043C" w:rsidRPr="006E3D10" w:rsidRDefault="0075043C" w:rsidP="0075043C">
      <w:pPr>
        <w:rPr>
          <w:rFonts w:ascii="Times New Roman" w:hAnsi="Times New Roman" w:cs="Times New Roman"/>
          <w:sz w:val="24"/>
          <w:szCs w:val="24"/>
        </w:rPr>
      </w:pPr>
      <w:r w:rsidRPr="006E3D10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6E3D10">
        <w:rPr>
          <w:rFonts w:ascii="Times New Roman" w:hAnsi="Times New Roman" w:cs="Times New Roman"/>
          <w:sz w:val="24"/>
          <w:szCs w:val="24"/>
        </w:rPr>
        <w:t>Камышлинского</w:t>
      </w:r>
      <w:proofErr w:type="spellEnd"/>
      <w:r w:rsidRPr="006E3D10">
        <w:rPr>
          <w:rFonts w:ascii="Times New Roman" w:hAnsi="Times New Roman" w:cs="Times New Roman"/>
          <w:sz w:val="24"/>
          <w:szCs w:val="24"/>
        </w:rPr>
        <w:t xml:space="preserve"> отдела образования СВУ</w:t>
      </w:r>
    </w:p>
    <w:p w:rsidR="00224297" w:rsidRPr="006E3D10" w:rsidRDefault="0075043C" w:rsidP="0022429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E3D10">
        <w:rPr>
          <w:rFonts w:ascii="Times New Roman" w:hAnsi="Times New Roman" w:cs="Times New Roman"/>
          <w:bCs/>
          <w:sz w:val="24"/>
          <w:szCs w:val="24"/>
        </w:rPr>
        <w:t>Рахметуллин</w:t>
      </w:r>
      <w:proofErr w:type="spellEnd"/>
      <w:r w:rsidRPr="006E3D10">
        <w:rPr>
          <w:rFonts w:ascii="Times New Roman" w:hAnsi="Times New Roman" w:cs="Times New Roman"/>
          <w:bCs/>
          <w:sz w:val="24"/>
          <w:szCs w:val="24"/>
        </w:rPr>
        <w:t xml:space="preserve"> И.Ш. 8(84664)33065</w:t>
      </w:r>
    </w:p>
    <w:sectPr w:rsidR="00224297" w:rsidRPr="006E3D10" w:rsidSect="005811C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Ta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6D4"/>
    <w:multiLevelType w:val="hybridMultilevel"/>
    <w:tmpl w:val="1B68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75B9B"/>
    <w:multiLevelType w:val="hybridMultilevel"/>
    <w:tmpl w:val="2EC49A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D2370"/>
    <w:multiLevelType w:val="hybridMultilevel"/>
    <w:tmpl w:val="AA120AEA"/>
    <w:lvl w:ilvl="0" w:tplc="0914BC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297"/>
    <w:rsid w:val="00002058"/>
    <w:rsid w:val="00224297"/>
    <w:rsid w:val="004B575F"/>
    <w:rsid w:val="004D123F"/>
    <w:rsid w:val="0055399C"/>
    <w:rsid w:val="005811CA"/>
    <w:rsid w:val="006D0D23"/>
    <w:rsid w:val="006E3D10"/>
    <w:rsid w:val="00743BAD"/>
    <w:rsid w:val="0075043C"/>
    <w:rsid w:val="00782373"/>
    <w:rsid w:val="00996AD1"/>
    <w:rsid w:val="009E2E02"/>
    <w:rsid w:val="00A04A25"/>
    <w:rsid w:val="00A33597"/>
    <w:rsid w:val="00E04002"/>
    <w:rsid w:val="00FD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02"/>
  </w:style>
  <w:style w:type="paragraph" w:styleId="1">
    <w:name w:val="heading 1"/>
    <w:basedOn w:val="a"/>
    <w:next w:val="a"/>
    <w:link w:val="10"/>
    <w:qFormat/>
    <w:rsid w:val="002242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24297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rsid w:val="00224297"/>
    <w:pPr>
      <w:widowControl w:val="0"/>
      <w:suppressAutoHyphens/>
      <w:spacing w:after="120" w:line="240" w:lineRule="auto"/>
    </w:pPr>
    <w:rPr>
      <w:rFonts w:ascii="Arial" w:eastAsia="Lucida Sans Unicode" w:hAnsi="Arial"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24297"/>
    <w:rPr>
      <w:rFonts w:ascii="Arial" w:eastAsia="Lucida Sans Unicode" w:hAnsi="Arial" w:cs="Calibri"/>
      <w:sz w:val="24"/>
      <w:szCs w:val="24"/>
      <w:lang w:eastAsia="ar-SA"/>
    </w:rPr>
  </w:style>
  <w:style w:type="paragraph" w:customStyle="1" w:styleId="a5">
    <w:name w:val="ОСНОВНОЙ"/>
    <w:rsid w:val="00224297"/>
    <w:pPr>
      <w:suppressAutoHyphens/>
      <w:autoSpaceDE w:val="0"/>
      <w:spacing w:line="180" w:lineRule="atLeast"/>
      <w:ind w:firstLine="283"/>
    </w:pPr>
    <w:rPr>
      <w:rFonts w:ascii="Times New Roman Tat" w:eastAsia="Times New Roman" w:hAnsi="Times New Roman Tat" w:cs="Calibri"/>
      <w:color w:val="000000"/>
      <w:sz w:val="19"/>
      <w:szCs w:val="19"/>
      <w:lang w:eastAsia="ar-SA"/>
    </w:rPr>
  </w:style>
  <w:style w:type="paragraph" w:styleId="a6">
    <w:name w:val="List Paragraph"/>
    <w:basedOn w:val="a"/>
    <w:qFormat/>
    <w:rsid w:val="00224297"/>
    <w:pPr>
      <w:ind w:left="720"/>
    </w:pPr>
    <w:rPr>
      <w:rFonts w:ascii="Calibri" w:eastAsia="Calibri" w:hAnsi="Calibri" w:cs="Times New Roman"/>
      <w:lang w:eastAsia="ar-SA"/>
    </w:rPr>
  </w:style>
  <w:style w:type="paragraph" w:styleId="a7">
    <w:name w:val="Normal (Web)"/>
    <w:basedOn w:val="a"/>
    <w:rsid w:val="00224297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No Spacing"/>
    <w:link w:val="a9"/>
    <w:qFormat/>
    <w:rsid w:val="00224297"/>
    <w:pPr>
      <w:spacing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Без интервала Знак"/>
    <w:basedOn w:val="a0"/>
    <w:link w:val="a8"/>
    <w:locked/>
    <w:rsid w:val="00224297"/>
    <w:rPr>
      <w:rFonts w:ascii="Times New Roman" w:eastAsia="Times New Roman" w:hAnsi="Times New Roman" w:cs="Times New Roman"/>
      <w:lang w:eastAsia="en-US"/>
    </w:rPr>
  </w:style>
  <w:style w:type="paragraph" w:customStyle="1" w:styleId="s1">
    <w:name w:val="s_1"/>
    <w:basedOn w:val="a"/>
    <w:rsid w:val="0022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rsid w:val="00224297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b">
    <w:name w:val="Нормальный (таблица)"/>
    <w:basedOn w:val="a"/>
    <w:next w:val="a"/>
    <w:rsid w:val="0022429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rsid w:val="0022429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</w:rPr>
  </w:style>
  <w:style w:type="table" w:styleId="ad">
    <w:name w:val="Table Grid"/>
    <w:basedOn w:val="a1"/>
    <w:uiPriority w:val="59"/>
    <w:rsid w:val="0075043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нак Знак5"/>
    <w:locked/>
    <w:rsid w:val="00A04A25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1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2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3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2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3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4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4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5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5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6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68" Type="http://schemas.openxmlformats.org/officeDocument/2006/relationships/hyperlink" Target="garantF1://70481476.0" TargetMode="Externa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2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1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2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3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3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4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4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5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5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6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1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2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2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3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4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5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6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1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3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4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5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6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6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1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2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2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3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3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4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4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5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6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69" Type="http://schemas.openxmlformats.org/officeDocument/2006/relationships/fontTable" Target="fontTable.xml"/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5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1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2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3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3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4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5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67" Type="http://schemas.openxmlformats.org/officeDocument/2006/relationships/hyperlink" Target="garantF1://70481476.4000" TargetMode="External"/><Relationship Id="rId2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4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5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6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%20&#1089;&#1080;&#1089;&#1090;&#1077;&#1084;&#1099;%20&#1086;&#1073;&#1088;&#1072;&#1079;&#1086;&#1074;&#1072;&#1085;&#1080;&#1103;%202014\227%20&#1084;&#1086;&#1085;&#1080;&#1090;&#1086;&#1088;&#1080;&#1085;&#1075;%20&#1089;&#1080;&#1089;&#1090;&#1077;&#1084;&#1099;%20&#1086;&#1073;&#1088;&#1072;&#1079;&#1086;&#1074;&#1072;&#1085;&#1080;&#1103;.doc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11182</Words>
  <Characters>63740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2015-10-16T05:59:00Z</dcterms:created>
  <dcterms:modified xsi:type="dcterms:W3CDTF">2015-10-19T06:07:00Z</dcterms:modified>
</cp:coreProperties>
</file>